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44" w:rsidRPr="00066444" w:rsidRDefault="00066444" w:rsidP="00066444">
      <w:pPr>
        <w:spacing w:after="8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134C63" w:rsidRPr="00066444" w:rsidRDefault="00134C63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9560E4" w:rsidTr="009560E4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9560E4">
              <w:trPr>
                <w:trHeight w:val="825"/>
              </w:trPr>
              <w:tc>
                <w:tcPr>
                  <w:tcW w:w="4427" w:type="dxa"/>
                </w:tcPr>
                <w:p w:rsidR="009560E4" w:rsidRDefault="009560E4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9560E4" w:rsidRDefault="009560E4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9560E4" w:rsidRDefault="009560E4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9560E4" w:rsidRDefault="009560E4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9560E4" w:rsidRDefault="009560E4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560E4">
              <w:trPr>
                <w:trHeight w:val="559"/>
              </w:trPr>
              <w:tc>
                <w:tcPr>
                  <w:tcW w:w="4427" w:type="dxa"/>
                  <w:hideMark/>
                </w:tcPr>
                <w:p w:rsidR="009560E4" w:rsidRDefault="009560E4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9560E4" w:rsidRDefault="009560E4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9560E4">
              <w:trPr>
                <w:trHeight w:val="559"/>
              </w:trPr>
              <w:tc>
                <w:tcPr>
                  <w:tcW w:w="4427" w:type="dxa"/>
                  <w:hideMark/>
                </w:tcPr>
                <w:p w:rsidR="009560E4" w:rsidRDefault="009560E4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9560E4" w:rsidRDefault="009560E4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9560E4" w:rsidRDefault="009560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РАБОЧАЯ ПРОГРАММА ПРЕДДИПЛОМНОЙ ПРАКТИКИ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специальности </w:t>
      </w:r>
    </w:p>
    <w:p w:rsidR="00066444" w:rsidRPr="00066444" w:rsidRDefault="00CD6D6C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38.02.01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066444" w:rsidRPr="00220D1A">
        <w:rPr>
          <w:rFonts w:ascii="Times New Roman" w:eastAsia="Calibri" w:hAnsi="Times New Roman" w:cs="Times New Roman"/>
          <w:sz w:val="24"/>
          <w:szCs w:val="24"/>
          <w:lang w:val="ru-RU" w:bidi="ar-SA"/>
        </w:rPr>
        <w:t>«</w:t>
      </w:r>
      <w:r w:rsidRPr="00220D1A">
        <w:rPr>
          <w:rFonts w:ascii="Times New Roman" w:eastAsia="Calibri" w:hAnsi="Times New Roman" w:cs="Times New Roman"/>
          <w:sz w:val="24"/>
          <w:szCs w:val="24"/>
          <w:lang w:val="ru-RU" w:bidi="ar-SA"/>
        </w:rPr>
        <w:t>Экономика и бухгалтерский учет (по отраслям)</w:t>
      </w:r>
      <w:r w:rsidR="00066444" w:rsidRPr="00220D1A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A19C1" w:rsidRDefault="003A19C1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A19C1" w:rsidRPr="00066444" w:rsidRDefault="003A19C1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134C63" w:rsidRDefault="00134C63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134C63" w:rsidRPr="00066444" w:rsidRDefault="00134C63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134C63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</w:t>
      </w:r>
      <w:r w:rsidR="007D616C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</w:t>
      </w:r>
      <w:r w:rsidR="00A9481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</w:t>
      </w:r>
    </w:p>
    <w:p w:rsidR="00134C63" w:rsidRDefault="00134C63">
      <w:pP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066444" w:rsidRPr="007D616C" w:rsidTr="007C13A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  <w:t>СОГЛАСОВАНО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Заместитель директора по учебной работе ГПОУ ТО «ТГКСТ»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___________ </w:t>
            </w:r>
            <w:r w:rsidR="00CD6D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В.Г. Цибикова</w:t>
            </w:r>
          </w:p>
          <w:p w:rsidR="00066444" w:rsidRPr="00066444" w:rsidRDefault="00A9481E" w:rsidP="00A94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« 11</w:t>
            </w:r>
            <w:r w:rsidR="00CD6D6C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 w:rsidR="00CD6D6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CD6D6C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CD6D6C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="00CD6D6C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CD6D6C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 w:rsidR="007D61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CD6D6C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СОГЛАСОВАНО</w:t>
            </w:r>
          </w:p>
          <w:p w:rsidR="00066444" w:rsidRPr="00066444" w:rsidRDefault="00066444" w:rsidP="00066444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Начальник центра практического обучения и трудоустройства выпускников ГПОУ ТО «ТГКСТ»</w:t>
            </w:r>
          </w:p>
          <w:p w:rsidR="00066444" w:rsidRPr="00066444" w:rsidRDefault="007D616C" w:rsidP="00066444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__________</w:t>
            </w:r>
            <w:r w:rsidR="00066444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Т.</w:t>
            </w:r>
            <w:r w:rsidR="00CD6D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Татьянкина</w:t>
            </w:r>
          </w:p>
          <w:p w:rsidR="00066444" w:rsidRPr="00066444" w:rsidRDefault="00A9481E" w:rsidP="00A9481E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« 11</w:t>
            </w:r>
            <w:r w:rsidR="00CD6D6C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 w:rsidR="00CD6D6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CD6D6C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CD6D6C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="00CD6D6C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CD6D6C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 w:rsidR="007D61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CD6D6C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ОДОБРЕНА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предметной (цикловой) комиссией </w:t>
            </w:r>
            <w:r w:rsidR="00CD6D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экономических дисциплин и специальности 38.02.01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Протокол № </w:t>
            </w:r>
            <w:r w:rsidR="00CD6D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7D61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</w:p>
          <w:p w:rsidR="00CD6D6C" w:rsidRPr="00066444" w:rsidRDefault="00066444" w:rsidP="00CD6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от </w:t>
            </w:r>
            <w:r w:rsidR="00CD6D6C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«</w:t>
            </w:r>
            <w:r w:rsidR="00A948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7D61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0</w:t>
            </w:r>
            <w:r w:rsidR="00A948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9</w:t>
            </w:r>
            <w:r w:rsidR="00CD6D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CD6D6C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»</w:t>
            </w:r>
            <w:r w:rsidR="00CD6D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CD6D6C" w:rsidRPr="00CD6D6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CD6D6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 </w:t>
            </w:r>
            <w:r w:rsidR="007D616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июня</w:t>
            </w:r>
            <w:r w:rsidR="00CD6D6C" w:rsidRPr="00CD6D6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    </w:t>
            </w:r>
            <w:r w:rsidR="00CD6D6C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20</w:t>
            </w:r>
            <w:r w:rsidR="007D61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 w:rsidR="00A948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7D61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CD6D6C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г.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Председатель 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цикловой комиссии</w:t>
            </w:r>
          </w:p>
          <w:p w:rsidR="00066444" w:rsidRPr="00066444" w:rsidRDefault="00066444" w:rsidP="007D6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  </w:t>
            </w:r>
            <w:r w:rsidR="00CD6D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7D61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М</w:t>
            </w:r>
            <w:r w:rsidR="00CD6D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.А. </w:t>
            </w:r>
            <w:r w:rsidR="007D61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Губарев</w:t>
            </w:r>
            <w:r w:rsidR="00CD6D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а</w:t>
            </w:r>
          </w:p>
        </w:tc>
      </w:tr>
    </w:tbl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DF1C80" w:rsidRDefault="00D532F8" w:rsidP="00D532F8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D532F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утвержденным приказом Министерства образования и науки РФ  № 69 от 05.02.2018 г.</w:t>
      </w:r>
      <w:r w:rsidR="00DF1C80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</w:t>
      </w:r>
      <w:r w:rsidRPr="00D532F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зарегистрированн</w:t>
      </w:r>
      <w:r w:rsidR="00DF1C80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ым</w:t>
      </w:r>
      <w:r w:rsidRPr="00D532F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в </w:t>
      </w:r>
      <w:r w:rsidR="00DF1C80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Министерстве юстиции Российской Федерации 26.02.2018 г.,</w:t>
      </w:r>
    </w:p>
    <w:p w:rsidR="00D532F8" w:rsidRPr="00D532F8" w:rsidRDefault="00DF1C80" w:rsidP="00D532F8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регистрационный № 50137.</w:t>
      </w:r>
    </w:p>
    <w:p w:rsidR="00066444" w:rsidRPr="00066444" w:rsidRDefault="00066444" w:rsidP="00F15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F15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F6065A" w:rsidRPr="006750D2" w:rsidRDefault="00066444" w:rsidP="00F6065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Разработчик: </w:t>
      </w:r>
      <w:r w:rsidR="00F6065A" w:rsidRPr="006750D2">
        <w:rPr>
          <w:rFonts w:ascii="Times New Roman" w:hAnsi="Times New Roman" w:cs="Times New Roman"/>
          <w:bCs/>
          <w:sz w:val="24"/>
          <w:szCs w:val="24"/>
          <w:lang w:val="ru-RU"/>
        </w:rPr>
        <w:t>Сидякова</w:t>
      </w:r>
      <w:r w:rsidR="00F6065A" w:rsidRPr="006750D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Н.А.</w:t>
      </w:r>
      <w:r w:rsidR="00F6065A" w:rsidRPr="006750D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F6065A" w:rsidRPr="00675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65A" w:rsidRPr="006750D2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 ГПОУ ТО «Тульский государственный коммунально-строительный техникум»</w:t>
      </w:r>
    </w:p>
    <w:p w:rsidR="00066444" w:rsidRPr="00066444" w:rsidRDefault="00066444" w:rsidP="00F15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F15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F6065A" w:rsidRDefault="00066444" w:rsidP="00F15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Рецензент: </w:t>
      </w:r>
      <w:r w:rsidR="00F6065A" w:rsidRPr="00F6065A">
        <w:rPr>
          <w:rFonts w:ascii="Times New Roman" w:hAnsi="Times New Roman" w:cs="Times New Roman"/>
          <w:spacing w:val="-5"/>
          <w:sz w:val="24"/>
          <w:szCs w:val="24"/>
          <w:lang w:val="ru-RU"/>
        </w:rPr>
        <w:t>Подольская</w:t>
      </w:r>
      <w:r w:rsidR="00F6065A" w:rsidRPr="00F6065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Д.И.</w:t>
      </w:r>
      <w:r w:rsidR="00F6065A" w:rsidRPr="00F6065A">
        <w:rPr>
          <w:rFonts w:ascii="Times New Roman" w:hAnsi="Times New Roman" w:cs="Times New Roman"/>
          <w:spacing w:val="-6"/>
          <w:sz w:val="24"/>
          <w:szCs w:val="24"/>
          <w:lang w:val="ru-RU"/>
        </w:rPr>
        <w:t>,  главный бухгалтер  АО  «Тулатеплосеть»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tabs>
          <w:tab w:val="left" w:pos="-4395"/>
          <w:tab w:val="left" w:pos="-425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lastRenderedPageBreak/>
        <w:t>СОДЕРЖАНИЕ</w:t>
      </w:r>
    </w:p>
    <w:tbl>
      <w:tblPr>
        <w:tblW w:w="932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364"/>
        <w:gridCol w:w="957"/>
      </w:tblGrid>
      <w:tr w:rsidR="00066444" w:rsidRPr="00CD6D6C" w:rsidTr="007C13AC">
        <w:trPr>
          <w:trHeight w:val="567"/>
        </w:trPr>
        <w:tc>
          <w:tcPr>
            <w:tcW w:w="8364" w:type="dxa"/>
            <w:shd w:val="clear" w:color="auto" w:fill="auto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1. ЦЕЛИ И ЗАДАЧИ ПРЕДДИПЛОМНОЙ ПРАКТИКИ</w:t>
            </w:r>
          </w:p>
        </w:tc>
        <w:tc>
          <w:tcPr>
            <w:tcW w:w="957" w:type="dxa"/>
            <w:shd w:val="clear" w:color="auto" w:fill="auto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</w:t>
            </w:r>
          </w:p>
        </w:tc>
      </w:tr>
      <w:tr w:rsidR="00066444" w:rsidRPr="00CD6D6C" w:rsidTr="007C13AC">
        <w:trPr>
          <w:trHeight w:val="567"/>
        </w:trPr>
        <w:tc>
          <w:tcPr>
            <w:tcW w:w="8364" w:type="dxa"/>
            <w:shd w:val="clear" w:color="auto" w:fill="auto"/>
            <w:vAlign w:val="center"/>
          </w:tcPr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2. СРОКИ ПРОХОЖДЕНИЯ ПРАКТИКИ</w:t>
            </w:r>
          </w:p>
        </w:tc>
        <w:tc>
          <w:tcPr>
            <w:tcW w:w="957" w:type="dxa"/>
            <w:shd w:val="clear" w:color="auto" w:fill="auto"/>
          </w:tcPr>
          <w:p w:rsidR="00066444" w:rsidRPr="00066444" w:rsidRDefault="00D01C18" w:rsidP="00066444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5</w:t>
            </w:r>
          </w:p>
        </w:tc>
      </w:tr>
      <w:tr w:rsidR="00066444" w:rsidRPr="00066444" w:rsidTr="007C13AC">
        <w:trPr>
          <w:trHeight w:val="567"/>
        </w:trPr>
        <w:tc>
          <w:tcPr>
            <w:tcW w:w="8364" w:type="dxa"/>
            <w:shd w:val="clear" w:color="auto" w:fill="auto"/>
          </w:tcPr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3. КОМПЕТЕНЦИИ ОБУЧАЮЩЕГОСЯ, ФОРМИРУЕМЫЕ В РЕЗУЛЬТАТЕ ПРОХОЖДЕНИЯ ПРАКТИКИ</w:t>
            </w:r>
          </w:p>
        </w:tc>
        <w:tc>
          <w:tcPr>
            <w:tcW w:w="957" w:type="dxa"/>
            <w:shd w:val="clear" w:color="auto" w:fill="auto"/>
          </w:tcPr>
          <w:p w:rsidR="00066444" w:rsidRPr="00066444" w:rsidRDefault="00D01C18" w:rsidP="00066444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6</w:t>
            </w:r>
          </w:p>
        </w:tc>
      </w:tr>
      <w:tr w:rsidR="00066444" w:rsidRPr="00066444" w:rsidTr="007C13AC">
        <w:trPr>
          <w:trHeight w:val="567"/>
        </w:trPr>
        <w:tc>
          <w:tcPr>
            <w:tcW w:w="8364" w:type="dxa"/>
            <w:shd w:val="clear" w:color="auto" w:fill="auto"/>
            <w:vAlign w:val="center"/>
          </w:tcPr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4. СТРУКТУРА И СОДЕРЖАНИЕ ПРЕДДИПЛОМНОЙ ПРАКТИКИ</w:t>
            </w:r>
          </w:p>
        </w:tc>
        <w:tc>
          <w:tcPr>
            <w:tcW w:w="957" w:type="dxa"/>
            <w:shd w:val="clear" w:color="auto" w:fill="auto"/>
          </w:tcPr>
          <w:p w:rsidR="00066444" w:rsidRPr="00066444" w:rsidRDefault="00D01C18" w:rsidP="00066444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14</w:t>
            </w:r>
          </w:p>
        </w:tc>
      </w:tr>
      <w:tr w:rsidR="00066444" w:rsidRPr="00066444" w:rsidTr="007C13AC">
        <w:trPr>
          <w:trHeight w:val="567"/>
        </w:trPr>
        <w:tc>
          <w:tcPr>
            <w:tcW w:w="8364" w:type="dxa"/>
            <w:shd w:val="clear" w:color="auto" w:fill="auto"/>
            <w:vAlign w:val="center"/>
          </w:tcPr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4.1. Тематический план практики</w:t>
            </w:r>
          </w:p>
        </w:tc>
        <w:tc>
          <w:tcPr>
            <w:tcW w:w="957" w:type="dxa"/>
            <w:shd w:val="clear" w:color="auto" w:fill="auto"/>
          </w:tcPr>
          <w:p w:rsidR="00066444" w:rsidRPr="00066444" w:rsidRDefault="00D01C18" w:rsidP="00066444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14</w:t>
            </w:r>
          </w:p>
        </w:tc>
      </w:tr>
      <w:tr w:rsidR="00066444" w:rsidRPr="00066444" w:rsidTr="007C13AC">
        <w:trPr>
          <w:trHeight w:val="567"/>
        </w:trPr>
        <w:tc>
          <w:tcPr>
            <w:tcW w:w="8364" w:type="dxa"/>
            <w:shd w:val="clear" w:color="auto" w:fill="auto"/>
            <w:vAlign w:val="center"/>
          </w:tcPr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Calibri" w:eastAsia="Times New Roman" w:hAnsi="Calibri" w:cs="Times New Roman"/>
                <w:kern w:val="1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4.2. Содержание практики</w:t>
            </w:r>
          </w:p>
        </w:tc>
        <w:tc>
          <w:tcPr>
            <w:tcW w:w="957" w:type="dxa"/>
            <w:shd w:val="clear" w:color="auto" w:fill="auto"/>
          </w:tcPr>
          <w:p w:rsidR="00066444" w:rsidRPr="00066444" w:rsidRDefault="00D01C18" w:rsidP="00066444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15</w:t>
            </w:r>
          </w:p>
        </w:tc>
      </w:tr>
      <w:tr w:rsidR="00066444" w:rsidRPr="00066444" w:rsidTr="007C13AC">
        <w:trPr>
          <w:trHeight w:val="567"/>
        </w:trPr>
        <w:tc>
          <w:tcPr>
            <w:tcW w:w="8364" w:type="dxa"/>
            <w:shd w:val="clear" w:color="auto" w:fill="auto"/>
            <w:vAlign w:val="center"/>
          </w:tcPr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5. УСЛОВИЯ РЕАЛИЗАЦИИ ПРОГРАММЫ </w:t>
            </w:r>
            <w:r w:rsidRPr="0006644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 w:bidi="ar-SA"/>
              </w:rPr>
              <w:t>ПРАКТИКИ</w:t>
            </w:r>
          </w:p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066444" w:rsidRPr="00066444" w:rsidRDefault="00D01C18" w:rsidP="00066444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18</w:t>
            </w:r>
          </w:p>
        </w:tc>
      </w:tr>
    </w:tbl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4469C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br w:type="page"/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lastRenderedPageBreak/>
        <w:t>1 ЦЕЛИ И ЗАДАЧИ ПРЕДДИПЛОМНОЙ ПРАКТИКИ</w:t>
      </w:r>
    </w:p>
    <w:p w:rsid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Преддипломная практика является одним из завершающих этапов подготовки специалиста по специальности </w:t>
      </w:r>
      <w:r w:rsidR="00F6065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38.02.01 «Экономика и бухгалтерский учет (по отраслям)».</w:t>
      </w:r>
    </w:p>
    <w:p w:rsidR="008B3E91" w:rsidRPr="00066444" w:rsidRDefault="008B3E91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Преддипломная практика реализуется в форме практической подготовки в объеме 100%.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Программа преддипломной практики является составной частью программы подготовки специалистов среднего звена в соответствии с ФГОС СПО по специальности  </w:t>
      </w:r>
      <w:r w:rsidR="00F6065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38.02.01 «Экономика и бухгалтерский учет (по отраслям)» 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укрупненной группы специальностей </w:t>
      </w:r>
      <w:r w:rsidR="00F6065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38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.00.00 «</w:t>
      </w:r>
      <w:r w:rsidR="00F6065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Экономика и управление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».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Рабочая программа практики разрабатывалась в соответствии с:</w:t>
      </w:r>
    </w:p>
    <w:p w:rsidR="00066444" w:rsidRPr="00066444" w:rsidRDefault="00066444" w:rsidP="00F1558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64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ФГОС;</w:t>
      </w:r>
    </w:p>
    <w:p w:rsidR="00066444" w:rsidRPr="00066444" w:rsidRDefault="00066444" w:rsidP="00F1558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64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Рабочим учебным планом образовательного учреждения;</w:t>
      </w:r>
    </w:p>
    <w:p w:rsidR="00066444" w:rsidRPr="00066444" w:rsidRDefault="00066444" w:rsidP="00F1558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64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Рабочими программами профессиональных модулей ПМ.</w:t>
      </w:r>
      <w:r w:rsidR="00F606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01</w:t>
      </w:r>
      <w:r w:rsidRPr="000664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66444">
        <w:rPr>
          <w:rFonts w:ascii="Times New Roman" w:eastAsia="Times New Roman" w:hAnsi="Times New Roman" w:cs="Times New Roman"/>
          <w:caps/>
          <w:sz w:val="24"/>
          <w:szCs w:val="24"/>
          <w:lang w:val="ru-RU" w:eastAsia="ru-RU" w:bidi="ar-SA"/>
        </w:rPr>
        <w:t>«</w:t>
      </w:r>
      <w:r w:rsidR="00486380" w:rsidRPr="00840994">
        <w:rPr>
          <w:rFonts w:ascii="Times New Roman" w:hAnsi="Times New Roman" w:cs="Times New Roman"/>
          <w:sz w:val="24"/>
          <w:szCs w:val="24"/>
          <w:lang w:val="ru-RU"/>
        </w:rPr>
        <w:t>Документирование хозяйственных операций  и ведение бухгалтерского учета активов организации</w:t>
      </w:r>
      <w:r w:rsidRPr="000664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», ПМ</w:t>
      </w:r>
      <w:r w:rsidR="00F606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.02</w:t>
      </w:r>
      <w:r w:rsidRPr="000664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66444">
        <w:rPr>
          <w:rFonts w:ascii="Times New Roman" w:eastAsia="Times New Roman" w:hAnsi="Times New Roman" w:cs="Times New Roman"/>
          <w:caps/>
          <w:sz w:val="24"/>
          <w:szCs w:val="24"/>
          <w:lang w:val="ru-RU" w:eastAsia="ru-RU" w:bidi="ar-SA"/>
        </w:rPr>
        <w:t>«</w:t>
      </w:r>
      <w:r w:rsidR="00486380" w:rsidRPr="004E74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Ведение  бухгалтерского учета источников формирования активов, </w:t>
      </w:r>
      <w:r w:rsidR="004863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86380" w:rsidRPr="004E74E5">
        <w:rPr>
          <w:rFonts w:ascii="Times New Roman" w:hAnsi="Times New Roman" w:cs="Times New Roman"/>
          <w:bCs/>
          <w:sz w:val="24"/>
          <w:szCs w:val="24"/>
          <w:lang w:val="ru-RU"/>
        </w:rPr>
        <w:t>выполнение работ по инвентаризации активов и финансовых обязательств</w:t>
      </w:r>
      <w:r w:rsidR="00F606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», ПМ.03  «</w:t>
      </w:r>
      <w:r w:rsidR="001A21D6" w:rsidRPr="003B19CA">
        <w:rPr>
          <w:rFonts w:ascii="Times New Roman" w:hAnsi="Times New Roman" w:cs="Times New Roman"/>
          <w:sz w:val="24"/>
          <w:szCs w:val="24"/>
          <w:lang w:val="ru-RU"/>
        </w:rPr>
        <w:t>Проведение расчетов с бюджетом и внебюджетными фондами</w:t>
      </w:r>
      <w:r w:rsidR="00F606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», ПМ.04 «</w:t>
      </w:r>
      <w:r w:rsidR="001A21D6" w:rsidRPr="006A74EF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</w:t>
      </w:r>
      <w:r w:rsidR="001A21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использование </w:t>
      </w:r>
      <w:r w:rsidR="001A21D6" w:rsidRPr="004E74E5">
        <w:rPr>
          <w:rFonts w:ascii="Times New Roman" w:hAnsi="Times New Roman" w:cs="Times New Roman"/>
          <w:bCs/>
          <w:sz w:val="24"/>
          <w:szCs w:val="24"/>
          <w:lang w:val="ru-RU"/>
        </w:rPr>
        <w:t>бухгалтерско</w:t>
      </w:r>
      <w:r w:rsidR="001A21D6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1A21D6" w:rsidRPr="004E74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A21D6">
        <w:rPr>
          <w:rFonts w:ascii="Times New Roman" w:hAnsi="Times New Roman" w:cs="Times New Roman"/>
          <w:bCs/>
          <w:sz w:val="24"/>
          <w:szCs w:val="24"/>
          <w:lang w:val="ru-RU"/>
        </w:rPr>
        <w:t>отчетности</w:t>
      </w:r>
      <w:r w:rsidR="00F606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».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Целями преддипломной практики являются:</w:t>
      </w:r>
    </w:p>
    <w:p w:rsidR="004E2135" w:rsidRDefault="004E2135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- </w:t>
      </w:r>
      <w:r w:rsidRPr="0054586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приобретение практического опыта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профессиональной деятельности;</w:t>
      </w:r>
    </w:p>
    <w:p w:rsidR="004E2135" w:rsidRDefault="004E2135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- </w:t>
      </w:r>
      <w:r w:rsidRPr="001E361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формирование компетенций обучающихся в процессе выполнения работ, связанных с будущей профессиональной деятельностью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;</w:t>
      </w:r>
    </w:p>
    <w:p w:rsidR="004E2135" w:rsidRPr="00066444" w:rsidRDefault="004E2135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- сбор материалов необходимых для дипломного проектирования.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Задачами преддипломной практики являются: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- закрепление знаний и умений студентов по специальности;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- приобретение практического опыта работы по основным видам деятельности, предусмотренным программой подготовки специалистов среднего звена по специальности;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- формирование профессиональной компетентности специалиста;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- проверка готовности специалиста к самостоятельной трудовой деятельности;</w:t>
      </w:r>
    </w:p>
    <w:p w:rsidR="003223BB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- участие в производственной деятельности предприятия (организации), обработка и анализ полученных результатов</w:t>
      </w:r>
      <w:r w:rsidR="00220D1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. </w:t>
      </w:r>
    </w:p>
    <w:p w:rsidR="001A21D6" w:rsidRDefault="001A21D6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066444" w:rsidRPr="00066444" w:rsidRDefault="00066444" w:rsidP="003223BB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2 СРОКИ ПРОХОЖДЕНИЯ ПРАКТИКИ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Преддипломная практика проводится после освоения студентом программы теоретического обучения на последнем курсе очной формы обучения. 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Продолжительность практики – 4 недели (144 часа).</w:t>
      </w:r>
    </w:p>
    <w:p w:rsidR="00066444" w:rsidRPr="00066444" w:rsidRDefault="00066444" w:rsidP="002E0792">
      <w:pPr>
        <w:suppressAutoHyphens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br w:type="page"/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lastRenderedPageBreak/>
        <w:t>3 КОМПЕТЕНЦИИ ОБУЧАЮЩЕГОСЯ, ФОРМИРУЕМЫЕ В РЕЗУЛЬТАТЕ ПРОХОЖДЕНИЯ ПРАКТИКИ</w:t>
      </w: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В результате прохождения преддипломной практики обучающийся должен приобрести следующие практический опыт, умения, компетенции:</w:t>
      </w: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Практический опыт:</w:t>
      </w:r>
    </w:p>
    <w:p w:rsid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- </w:t>
      </w:r>
      <w:r w:rsidR="001A21D6" w:rsidRPr="00534EEB">
        <w:rPr>
          <w:rFonts w:ascii="Times New Roman" w:eastAsia="Calibri" w:hAnsi="Times New Roman" w:cs="Times New Roman"/>
          <w:sz w:val="24"/>
          <w:szCs w:val="24"/>
          <w:lang w:val="ru-RU" w:bidi="ar-SA"/>
        </w:rPr>
        <w:t>в</w:t>
      </w:r>
      <w:r w:rsidR="001A21D6" w:rsidRPr="00534E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документировании хозяйственных операций и ведении бухгалтер</w:t>
      </w:r>
      <w:r w:rsidR="001A21D6">
        <w:rPr>
          <w:rFonts w:ascii="Times New Roman" w:hAnsi="Times New Roman" w:cs="Times New Roman"/>
          <w:bCs/>
          <w:sz w:val="24"/>
          <w:szCs w:val="24"/>
          <w:lang w:val="ru-RU"/>
        </w:rPr>
        <w:t>ского учета активов организации;</w:t>
      </w:r>
    </w:p>
    <w:p w:rsidR="001A21D6" w:rsidRPr="00747563" w:rsidRDefault="001A21D6" w:rsidP="001A21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563">
        <w:rPr>
          <w:rFonts w:ascii="Times New Roman" w:hAnsi="Times New Roman" w:cs="Times New Roman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1A21D6" w:rsidRPr="00747563" w:rsidRDefault="001A21D6" w:rsidP="001A21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в выполнении контрольных процедур и их документирова</w:t>
      </w:r>
      <w:r>
        <w:rPr>
          <w:rFonts w:ascii="Times New Roman" w:hAnsi="Times New Roman" w:cs="Times New Roman"/>
          <w:sz w:val="24"/>
          <w:szCs w:val="24"/>
        </w:rPr>
        <w:t>нии;</w:t>
      </w:r>
    </w:p>
    <w:p w:rsidR="001A21D6" w:rsidRPr="00066444" w:rsidRDefault="001A21D6" w:rsidP="001A2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4E74E5">
        <w:rPr>
          <w:rFonts w:ascii="Times New Roman" w:hAnsi="Times New Roman" w:cs="Times New Roman"/>
          <w:sz w:val="24"/>
          <w:szCs w:val="24"/>
          <w:lang w:val="ru-RU"/>
        </w:rPr>
        <w:t>- в подготовке оформления завершающих материалов по р</w:t>
      </w:r>
      <w:r>
        <w:rPr>
          <w:rFonts w:ascii="Times New Roman" w:hAnsi="Times New Roman" w:cs="Times New Roman"/>
          <w:sz w:val="24"/>
          <w:szCs w:val="24"/>
          <w:lang w:val="ru-RU"/>
        </w:rPr>
        <w:t>езультатам внутреннего контроля;</w:t>
      </w:r>
    </w:p>
    <w:p w:rsidR="001A21D6" w:rsidRDefault="00066444" w:rsidP="001A21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4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1A21D6">
        <w:rPr>
          <w:rFonts w:ascii="Times New Roman" w:eastAsia="Calibri" w:hAnsi="Times New Roman" w:cs="Times New Roman"/>
          <w:sz w:val="24"/>
          <w:szCs w:val="24"/>
        </w:rPr>
        <w:t>в</w:t>
      </w:r>
      <w:r w:rsidR="001A21D6" w:rsidRPr="00534E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1D6">
        <w:rPr>
          <w:rFonts w:ascii="Times New Roman" w:hAnsi="Times New Roman" w:cs="Times New Roman"/>
          <w:bCs/>
          <w:sz w:val="24"/>
          <w:szCs w:val="24"/>
        </w:rPr>
        <w:t>п</w:t>
      </w:r>
      <w:r w:rsidR="001A21D6" w:rsidRPr="003B19CA">
        <w:rPr>
          <w:rFonts w:ascii="Times New Roman" w:hAnsi="Times New Roman" w:cs="Times New Roman"/>
          <w:sz w:val="24"/>
          <w:szCs w:val="24"/>
        </w:rPr>
        <w:t>роведени</w:t>
      </w:r>
      <w:r w:rsidR="001A21D6">
        <w:rPr>
          <w:rFonts w:ascii="Times New Roman" w:hAnsi="Times New Roman" w:cs="Times New Roman"/>
          <w:sz w:val="24"/>
          <w:szCs w:val="24"/>
        </w:rPr>
        <w:t>и</w:t>
      </w:r>
      <w:r w:rsidR="001A21D6" w:rsidRPr="003B19CA">
        <w:rPr>
          <w:rFonts w:ascii="Times New Roman" w:hAnsi="Times New Roman" w:cs="Times New Roman"/>
          <w:sz w:val="24"/>
          <w:szCs w:val="24"/>
        </w:rPr>
        <w:t xml:space="preserve"> расчетов с бюджетом и внебюджетными фондами</w:t>
      </w:r>
      <w:r w:rsidR="001A21D6">
        <w:rPr>
          <w:rFonts w:ascii="Times New Roman" w:hAnsi="Times New Roman" w:cs="Times New Roman"/>
          <w:sz w:val="24"/>
          <w:szCs w:val="24"/>
        </w:rPr>
        <w:t>;</w:t>
      </w:r>
    </w:p>
    <w:p w:rsidR="001A21D6" w:rsidRPr="00AD78FF" w:rsidRDefault="001A21D6" w:rsidP="001A21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21D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>- в составлении бухгалтерской (финансовой) отчетности и использовании ее для анализа финансового состояния организации;</w:t>
      </w:r>
    </w:p>
    <w:p w:rsidR="001A21D6" w:rsidRPr="00AD78FF" w:rsidRDefault="001A21D6" w:rsidP="001A21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</w:r>
    </w:p>
    <w:p w:rsidR="001A21D6" w:rsidRPr="00AD78FF" w:rsidRDefault="001A21D6" w:rsidP="001A21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>участии в счетной проверке бухгалтерской (финансовой) отчетности;</w:t>
      </w:r>
    </w:p>
    <w:p w:rsidR="001A21D6" w:rsidRPr="00AD78FF" w:rsidRDefault="001A21D6" w:rsidP="001A21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в </w:t>
      </w: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>анализе информации о финансовом положении организации, ее платежеспособности и доходности;</w:t>
      </w:r>
    </w:p>
    <w:p w:rsidR="001A21D6" w:rsidRPr="00AD78FF" w:rsidRDefault="001A21D6" w:rsidP="001A21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>применении налоговых льгот;</w:t>
      </w:r>
    </w:p>
    <w:p w:rsidR="001A21D6" w:rsidRPr="00AD78FF" w:rsidRDefault="001A21D6" w:rsidP="001A21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>разработке учетной политики в целях налогообложения;</w:t>
      </w:r>
    </w:p>
    <w:p w:rsidR="001A21D6" w:rsidRDefault="001A21D6" w:rsidP="001A21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</w:t>
      </w:r>
      <w:r w:rsidRPr="00AD78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составлении бухгалтерской (финансовой) отчетности по Международным стандартам финансовой отчетности.</w:t>
      </w: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Умения:</w:t>
      </w:r>
    </w:p>
    <w:p w:rsidR="0059657E" w:rsidRPr="0059657E" w:rsidRDefault="00066444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</w:t>
      </w:r>
      <w:r w:rsidR="0059657E"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проверять наличие в произвольных первичных бухгалтерских документах обязательных реквизитов;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проводить формальную проверку документов, проверку по существу, арифметическую проверку;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проводить группировку первичных бухгалтерских документов по ряду признаков;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проводить таксировку и контировку первичных бухгалтерских документов;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57E">
        <w:rPr>
          <w:rFonts w:ascii="Times New Roman" w:hAnsi="Times New Roman" w:cs="Times New Roman"/>
          <w:bCs/>
          <w:sz w:val="24"/>
          <w:szCs w:val="24"/>
        </w:rPr>
        <w:t>организовывать документооборот;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57E">
        <w:rPr>
          <w:rFonts w:ascii="Times New Roman" w:hAnsi="Times New Roman" w:cs="Times New Roman"/>
          <w:bCs/>
          <w:sz w:val="24"/>
          <w:szCs w:val="24"/>
        </w:rPr>
        <w:t>разбираться в номенклатуре дел;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заносить данные по сгруппированным документам в регистры бухгалтерского учета;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передавать первичные бухгалтерские документы в текущий бухгалтерский архив;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исправлять ошибки в первичных бухгалтерских документах;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конструировать поэтапно рабочий план счетов бухгалтерского учета организации;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проводить учет кассовых операций, денежных документов и переводов в пути;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проводить учет денежных средств на расчетных и специальных счетах;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учитывать особенности учета кассовых операций в иностранной валюте и операций по валютным счетам;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оформлять денежные и кассовые документы;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заполнять кассовую книгу и отчет кассира в бухгалтерию;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57E">
        <w:rPr>
          <w:rFonts w:ascii="Times New Roman" w:hAnsi="Times New Roman" w:cs="Times New Roman"/>
          <w:bCs/>
          <w:sz w:val="24"/>
          <w:szCs w:val="24"/>
        </w:rPr>
        <w:t>проводить учет основных средств;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57E">
        <w:rPr>
          <w:rFonts w:ascii="Times New Roman" w:hAnsi="Times New Roman" w:cs="Times New Roman"/>
          <w:bCs/>
          <w:sz w:val="24"/>
          <w:szCs w:val="24"/>
        </w:rPr>
        <w:t>проводить учет нематериальных активов;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57E">
        <w:rPr>
          <w:rFonts w:ascii="Times New Roman" w:hAnsi="Times New Roman" w:cs="Times New Roman"/>
          <w:bCs/>
          <w:sz w:val="24"/>
          <w:szCs w:val="24"/>
        </w:rPr>
        <w:t>проводить учет долгосрочных инвестиций;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проводить учет финансовых вложений и ценных бумаг;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проводить учет материально-производственных запасов;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проводить учет затрат на производство и калькулирование себестоимости;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проводить учет готовой продукции и ее реализации;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проводить учет текущих операций и расчетов;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проводить учет труда и заработной платы;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проводить учет финансовых результатов и использования прибыли;</w:t>
      </w:r>
    </w:p>
    <w:p w:rsidR="0059657E" w:rsidRPr="0059657E" w:rsidRDefault="0059657E" w:rsidP="0059657E">
      <w:pPr>
        <w:numPr>
          <w:ilvl w:val="0"/>
          <w:numId w:val="3"/>
        </w:numPr>
        <w:tabs>
          <w:tab w:val="left" w:pos="175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57E">
        <w:rPr>
          <w:rFonts w:ascii="Times New Roman" w:hAnsi="Times New Roman" w:cs="Times New Roman"/>
          <w:bCs/>
          <w:sz w:val="24"/>
          <w:szCs w:val="24"/>
        </w:rPr>
        <w:t>проводить учет собственного капитала;</w:t>
      </w:r>
    </w:p>
    <w:p w:rsidR="00066444" w:rsidRDefault="0059657E" w:rsidP="0059657E">
      <w:pPr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роводить учет кредитов и займов;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рассчитывать заработную плату сотрудников;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определять сумму удержаний из заработной платы сотрудников;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проводить учет нераспределенной прибыли;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проводить учет уставного капитала;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проводить учет резервного капитала и целевого финансирования;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определять цели и периодичность проведения инвентаризации;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пользоваться специальной терминологией при проведении инвентаризации активов;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давать характеристику активов организации;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составлять инвентаризационные описи;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проводить физический подсчет активов;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составлять акт по результатам инвентаризации;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проводить выверку финансовых обязательств;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проводить инвентаризацию расчетов;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определять реальное состояние расчетов;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 xml:space="preserve">проводить инвентаризацию недостач и потерь от порчи ценностей (счет 94), целевого </w:t>
      </w:r>
      <w:r w:rsidRPr="00747563">
        <w:rPr>
          <w:rFonts w:ascii="Times New Roman" w:hAnsi="Times New Roman" w:cs="Times New Roman"/>
          <w:sz w:val="24"/>
          <w:szCs w:val="24"/>
        </w:rPr>
        <w:lastRenderedPageBreak/>
        <w:t>финансирования (счет 86), доходов будущих периодов (счет 98);</w:t>
      </w:r>
    </w:p>
    <w:p w:rsidR="0059657E" w:rsidRPr="00747563" w:rsidRDefault="0059657E" w:rsidP="005965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59657E" w:rsidRDefault="0059657E" w:rsidP="0059657E">
      <w:pPr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выполнять контрольные процедуры и их документирование, готовить и оформлять завершающие материалы по р</w:t>
      </w:r>
      <w:r>
        <w:rPr>
          <w:rFonts w:ascii="Times New Roman" w:hAnsi="Times New Roman" w:cs="Times New Roman"/>
          <w:sz w:val="24"/>
          <w:szCs w:val="24"/>
          <w:lang w:val="ru-RU"/>
        </w:rPr>
        <w:t>езультатам внутреннего контроля;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определять виды и порядок налогообложения;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ориентироваться в системе налогов Российской Федерации;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выделять элементы налогообложения;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определять источники уплаты налогов, сборов, пошлин;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оформлять бухгалтерскими проводками начисления и перечисления сумм налогов и сборов;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организовывать аналитический учет по счету 68 "Расчеты по налогам и сборам";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заполнять платежные поручения по перечислению налогов и сборов;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выбирать для платежных поручений по видам налогов соответствующие реквизиты;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выбирать коды бюджетной классификации для определенных налогов, штрафов и пени;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пользоваться образцом заполнения платежных поручений по перечислению налогов, сборов и пошлин;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проводить учет расчетов по социальному страхованию и обеспечению;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применять порядок и соблюдать сроки исчисления по страховым взносам в государственные внебюджетные фонды;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осуществлять аналитический учет по счету 69 "Расчеты по социальному страхованию";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использовать средства внебюджетных фондов по направлениям, определенным законодательством;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lastRenderedPageBreak/>
        <w:t>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выбирать для платежных поручений по видам страховых взносов соответствующие реквизиты;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оформлять платежные поручения по штрафам и пеням внебюджетных фондов;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пользоваться образцом заполнения платежных поручений по перечислению страховых взносов во внебюджетные фонды;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 xml:space="preserve">- заполнять данные статуса плательщика, ИНН получателя, КПП получателя, наименование налоговой инспекции, КБК, </w:t>
      </w:r>
      <w:hyperlink r:id="rId9" w:history="1">
        <w:r w:rsidRPr="0059657E">
          <w:rPr>
            <w:rFonts w:ascii="Times New Roman" w:hAnsi="Times New Roman" w:cs="Times New Roman"/>
            <w:sz w:val="24"/>
            <w:szCs w:val="24"/>
            <w:lang w:val="ru-RU"/>
          </w:rPr>
          <w:t>ОКАТО</w:t>
        </w:r>
      </w:hyperlink>
      <w:r w:rsidRPr="0059657E">
        <w:rPr>
          <w:rFonts w:ascii="Times New Roman" w:hAnsi="Times New Roman" w:cs="Times New Roman"/>
          <w:sz w:val="24"/>
          <w:szCs w:val="24"/>
          <w:lang w:val="ru-RU"/>
        </w:rPr>
        <w:t>, основания платежа, страхового периода, номера документа, даты документа;</w:t>
      </w:r>
    </w:p>
    <w:p w:rsidR="0059657E" w:rsidRPr="0059657E" w:rsidRDefault="0059657E" w:rsidP="0059657E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пользоваться образцом заполнения платежных поручений по перечислению страховых взносов во внебюджетные фонды;</w:t>
      </w:r>
    </w:p>
    <w:p w:rsidR="0059657E" w:rsidRDefault="0059657E" w:rsidP="0059657E">
      <w:pPr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sz w:val="24"/>
          <w:szCs w:val="24"/>
          <w:lang w:val="ru-RU"/>
        </w:rPr>
        <w:t>- осуществлять контроль прохождения платежных поручений по расчетно-кассовым банковским операциям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выписок банка;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использовать методы финансового анализа информации, содержащейся в бухгалтерской (финансовой) отчетности, 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устанавливать причинно-следственные связи изменений, произошедших за отчетный период, 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оценивать потенциальные риски и возможности экономического субъекта в обозримом будущем, 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определять источники, содержащие наиболее полную и достоверную информацию о работе объекта внутреннего контроля;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применять методы внутреннего контроля (интервью, пересчет, обследование, аналитические процедуры, выборка);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выявлять и оценивать риски объекта внутреннего контроля и риски собственных ошибок;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формировать информационную базу, отражающую ход устранения выявленных контрольными процедурами недостатков;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определять объем работ по финансовому анализу, потребность в трудовых, финансовых и материально-технических ресурсах;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определять источники информации для проведения анализа финансового состояния экономического субъекта;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-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распределять объем работ по проведению финансового анализа между работниками (группами работников);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формировать аналитические отчеты и представлять их заинтересованным пользователям;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координировать взаимодействие работников экономического субъекта в процессе проведения финансового анализа;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отражать нарастающим итогом на счетах бухгалтерского учета имущественное и финансовое положение организации;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определять результаты хозяйственной деятельности за отчетный период;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закрывать бухгалтерские регистры и заполнять формы бухгалтерской (финансовой) отчетности в установленные законодательством сроки;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устанавливать идентичность показателей бухгалтерских (финансовых) отчетов;</w:t>
      </w:r>
    </w:p>
    <w:p w:rsidR="0059657E" w:rsidRPr="0059657E" w:rsidRDefault="0059657E" w:rsidP="0059657E">
      <w:p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осваивать новые формы бухгалтерской (финансовой) отчетности;</w:t>
      </w:r>
    </w:p>
    <w:p w:rsidR="00066444" w:rsidRPr="0059657E" w:rsidRDefault="0059657E" w:rsidP="0059657E">
      <w:p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59657E">
        <w:rPr>
          <w:rFonts w:ascii="Times New Roman" w:hAnsi="Times New Roman" w:cs="Times New Roman"/>
          <w:bCs/>
          <w:sz w:val="24"/>
          <w:szCs w:val="24"/>
          <w:lang w:val="ru-RU"/>
        </w:rPr>
        <w:t>- адаптировать бухгалтерскую (финансовую) отчетность Российской Федерации к Международным стандартам финансовой отчетности.</w:t>
      </w:r>
      <w:r w:rsidR="00066444" w:rsidRPr="0059657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</w:t>
      </w:r>
    </w:p>
    <w:p w:rsid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B15629" w:rsidRPr="00066444" w:rsidRDefault="00B15629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lastRenderedPageBreak/>
        <w:t>Общие компетенции обучающегося, формируемые в результате прохождения преддипломной практики:</w:t>
      </w:r>
    </w:p>
    <w:p w:rsid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ОК  </w:t>
      </w:r>
      <w:r w:rsidR="00344AE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01 </w:t>
      </w:r>
      <w:r w:rsidR="00344AE2" w:rsidRPr="008409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Выбирать способы решения задач профессиональной деятельности примени</w:t>
      </w:r>
      <w:r w:rsidR="00344A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тельно к различным контекстам</w:t>
      </w:r>
      <w:r w:rsidR="008E359B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344AE2" w:rsidRDefault="00344AE2" w:rsidP="009523D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ОК 02 </w:t>
      </w:r>
      <w:r w:rsidRPr="008409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Осуществлять поиск, анализ и интерпретацию информации, необходимой для выполнения зада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ч профессиональной деятельности</w:t>
      </w:r>
      <w:r w:rsidR="008E359B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344AE2" w:rsidRDefault="00344AE2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ОК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03 </w:t>
      </w:r>
      <w:r w:rsidRPr="008409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Планировать и реализовывать собственное профессиональное и личностное раз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витие</w:t>
      </w:r>
      <w:r w:rsidR="008E359B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344AE2" w:rsidRDefault="00344AE2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ОК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04 </w:t>
      </w:r>
      <w:r w:rsidRPr="008409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Работать в коллективе и команде, эффективно взаимодействовать с коллегами, руково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дством, клиентами</w:t>
      </w:r>
      <w:r w:rsidR="008E359B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344AE2" w:rsidRDefault="00344AE2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ОК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05 </w:t>
      </w:r>
      <w:r w:rsidRPr="00534EE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текста</w:t>
      </w:r>
      <w:r w:rsidR="008E359B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344AE2" w:rsidRDefault="00344AE2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ОК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06</w:t>
      </w:r>
      <w:r w:rsidR="008E359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44AE2" w:rsidRDefault="00344AE2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ОК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07</w:t>
      </w:r>
      <w:r w:rsidR="008E359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Содействовать сохранению окружающей среды, ресурсосбережению, эффективно действовать в чрезвычайных ситуациях;</w:t>
      </w:r>
    </w:p>
    <w:p w:rsidR="00344AE2" w:rsidRDefault="00344AE2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ОК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08</w:t>
      </w:r>
      <w:r w:rsidR="008E359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</w:t>
      </w:r>
      <w:r w:rsidR="00911C0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и поддержания необходимого уровня физической подготовленности;</w:t>
      </w:r>
    </w:p>
    <w:p w:rsidR="00344AE2" w:rsidRPr="00344AE2" w:rsidRDefault="00344AE2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ОК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09 </w:t>
      </w:r>
      <w:r w:rsidRPr="00344AE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Использовать информационные технологии в профессиональной деятельности</w:t>
      </w:r>
    </w:p>
    <w:p w:rsidR="00344AE2" w:rsidRPr="00066444" w:rsidRDefault="00344AE2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ОК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10 </w:t>
      </w:r>
      <w:r w:rsidRPr="00534EE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Пользоваться профессиональной документацией на государственном и ино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странном языках.</w:t>
      </w:r>
    </w:p>
    <w:p w:rsidR="00066444" w:rsidRPr="00066444" w:rsidRDefault="00344AE2" w:rsidP="00344A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    </w:t>
      </w:r>
      <w:r w:rsidR="008E359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ОК</w:t>
      </w:r>
      <w:r w:rsidR="00B1562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11</w:t>
      </w:r>
      <w:r w:rsidR="008E359B" w:rsidRPr="008E359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8E359B" w:rsidRPr="00534EE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Профессиональные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</w:t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компетенции обучающегося, формируемые в результате прохождения преддипломной практики:</w:t>
      </w:r>
    </w:p>
    <w:p w:rsidR="00911C07" w:rsidRPr="00911C07" w:rsidRDefault="00066444" w:rsidP="00911C0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ПК </w:t>
      </w:r>
      <w:r w:rsidR="00911C0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1.1.  </w:t>
      </w:r>
      <w:r w:rsidR="00911C07" w:rsidRPr="00911C07">
        <w:rPr>
          <w:rFonts w:ascii="Times New Roman" w:hAnsi="Times New Roman"/>
          <w:sz w:val="24"/>
          <w:szCs w:val="24"/>
          <w:lang w:val="ru-RU"/>
        </w:rPr>
        <w:t>Обрабатывать первичные бухгалтерские документы</w:t>
      </w:r>
    </w:p>
    <w:p w:rsidR="00911C07" w:rsidRPr="00911C07" w:rsidRDefault="00911C07" w:rsidP="00911C0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11C07">
        <w:rPr>
          <w:rFonts w:ascii="Times New Roman" w:hAnsi="Times New Roman"/>
          <w:sz w:val="24"/>
          <w:szCs w:val="24"/>
          <w:lang w:val="ru-RU"/>
        </w:rPr>
        <w:t>ПК 1.2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911C0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1C07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и согласовывать с руководством организации рабочий план счетов бухгалтерского учета организации</w:t>
      </w:r>
    </w:p>
    <w:p w:rsidR="00911C07" w:rsidRPr="00911C07" w:rsidRDefault="00911C07" w:rsidP="00911C0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11C07">
        <w:rPr>
          <w:rFonts w:ascii="Times New Roman" w:hAnsi="Times New Roman"/>
          <w:color w:val="000000"/>
          <w:sz w:val="24"/>
          <w:szCs w:val="24"/>
          <w:lang w:val="ru-RU"/>
        </w:rPr>
        <w:t>ПК 1.3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11C0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Проводить учет денежных средств, оформлять денежные и кассовые документы</w:t>
      </w:r>
    </w:p>
    <w:p w:rsidR="00911C07" w:rsidRPr="00911C07" w:rsidRDefault="00911C07" w:rsidP="00911C0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11C07">
        <w:rPr>
          <w:rFonts w:ascii="Times New Roman" w:hAnsi="Times New Roman"/>
          <w:sz w:val="24"/>
          <w:szCs w:val="24"/>
          <w:lang w:val="ru-RU"/>
        </w:rPr>
        <w:t>ПК 1.4.</w:t>
      </w:r>
      <w:r w:rsidRPr="00911C07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Формировать бухгалтерские проводки по учету активов организации на основе рабочего плана счетов бухгалтерского учета</w:t>
      </w:r>
    </w:p>
    <w:p w:rsidR="00911C07" w:rsidRPr="00911C07" w:rsidRDefault="00911C07" w:rsidP="00911C0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11C07">
        <w:rPr>
          <w:rFonts w:ascii="Times New Roman" w:hAnsi="Times New Roman"/>
          <w:sz w:val="24"/>
          <w:szCs w:val="24"/>
          <w:lang w:val="ru-RU"/>
        </w:rPr>
        <w:t xml:space="preserve">ПК 2.1. </w:t>
      </w:r>
      <w:r w:rsidRPr="00911C07">
        <w:rPr>
          <w:rFonts w:ascii="Times New Roman" w:hAnsi="Times New Roman"/>
          <w:color w:val="000000"/>
          <w:sz w:val="24"/>
          <w:szCs w:val="24"/>
          <w:lang w:val="ru-RU"/>
        </w:rPr>
        <w:t>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911C07" w:rsidRPr="00911C07" w:rsidRDefault="00911C07" w:rsidP="00911C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1C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ПК 2.2. Выполнять поручения руководства в составе комиссии по инвентаризации активов в местах их хранения;</w:t>
      </w:r>
    </w:p>
    <w:p w:rsidR="00911C07" w:rsidRPr="00911C07" w:rsidRDefault="00911C07" w:rsidP="00911C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1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ПК 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11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911C07" w:rsidRPr="00911C07" w:rsidRDefault="00911C07" w:rsidP="00911C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1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911C07" w:rsidRPr="00BC5BEB" w:rsidRDefault="00911C07" w:rsidP="00911C07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Pr="00BC5BEB">
        <w:rPr>
          <w:color w:val="000000"/>
        </w:rPr>
        <w:t>ПК 2.5. Проводить процедуры инвентаризации финансовых обязательств организации;</w:t>
      </w:r>
    </w:p>
    <w:p w:rsidR="00911C07" w:rsidRPr="00BC5BEB" w:rsidRDefault="00911C07" w:rsidP="00911C07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Pr="00BC5BEB">
        <w:rPr>
          <w:color w:val="000000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911C07" w:rsidRPr="00911C07" w:rsidRDefault="00911C07" w:rsidP="00911C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1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контроля;</w:t>
      </w:r>
    </w:p>
    <w:p w:rsidR="00911C07" w:rsidRPr="00BC5BEB" w:rsidRDefault="00911C07" w:rsidP="00911C07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Pr="00BC5BEB">
        <w:rPr>
          <w:color w:val="000000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911C07" w:rsidRPr="00BC5BEB" w:rsidRDefault="00911C07" w:rsidP="00911C07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Pr="00BC5BEB">
        <w:rPr>
          <w:color w:val="000000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911C07" w:rsidRPr="00BC5BEB" w:rsidRDefault="00911C07" w:rsidP="00911C07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Pr="00BC5BEB">
        <w:rPr>
          <w:color w:val="000000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911C07" w:rsidRPr="00911C07" w:rsidRDefault="00911C07" w:rsidP="00911C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1C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911C07" w:rsidRPr="00BC5BEB" w:rsidRDefault="00911C07" w:rsidP="00911C07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Pr="00BC5BEB">
        <w:rPr>
          <w:color w:val="000000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911C07" w:rsidRDefault="00911C07" w:rsidP="00911C07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Pr="00BC5BEB">
        <w:rPr>
          <w:color w:val="000000"/>
        </w:rPr>
        <w:t>ПК 4.2. Составлять формы бухгалтерской (финансовой) отчетности в установленные законодательством сроки;</w:t>
      </w:r>
    </w:p>
    <w:p w:rsidR="00911C07" w:rsidRPr="00747563" w:rsidRDefault="00911C07" w:rsidP="00911C07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Pr="00747563">
        <w:rPr>
          <w:color w:val="000000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911C07" w:rsidRPr="00747563" w:rsidRDefault="00911C07" w:rsidP="00911C07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Pr="00747563">
        <w:rPr>
          <w:color w:val="000000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911C07" w:rsidRPr="00747563" w:rsidRDefault="00911C07" w:rsidP="00911C07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Pr="00747563">
        <w:rPr>
          <w:color w:val="000000"/>
        </w:rPr>
        <w:t>ПК 4.5. Принимать участие в составлении бизнес-плана;</w:t>
      </w:r>
    </w:p>
    <w:p w:rsidR="00911C07" w:rsidRPr="00747563" w:rsidRDefault="00911C07" w:rsidP="00911C07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Pr="00747563">
        <w:rPr>
          <w:color w:val="000000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066444" w:rsidRPr="00066444" w:rsidRDefault="00911C07" w:rsidP="00B15629">
      <w:pPr>
        <w:pStyle w:val="pboth"/>
        <w:spacing w:before="0" w:beforeAutospacing="0" w:after="0" w:afterAutospacing="0" w:line="360" w:lineRule="auto"/>
        <w:jc w:val="both"/>
        <w:textAlignment w:val="baseline"/>
        <w:rPr>
          <w:kern w:val="1"/>
          <w:lang w:eastAsia="ar-SA"/>
        </w:rPr>
      </w:pPr>
      <w:r>
        <w:rPr>
          <w:color w:val="000000"/>
        </w:rPr>
        <w:t xml:space="preserve">    </w:t>
      </w:r>
      <w:r w:rsidRPr="00747563">
        <w:rPr>
          <w:color w:val="000000"/>
        </w:rPr>
        <w:t>ПК 4.7. Проводить мониторинг устранения менеджментом выявленных нарушений, недостатков и рисков</w:t>
      </w:r>
      <w:r w:rsidR="00B15629">
        <w:rPr>
          <w:color w:val="000000"/>
        </w:rPr>
        <w:t>.</w:t>
      </w:r>
    </w:p>
    <w:p w:rsidR="00066444" w:rsidRPr="00066444" w:rsidRDefault="00066444" w:rsidP="00066444">
      <w:pPr>
        <w:suppressAutoHyphens/>
        <w:spacing w:after="200" w:line="240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  <w:sectPr w:rsidR="00066444" w:rsidRPr="00066444" w:rsidSect="007C13AC">
          <w:footerReference w:type="even" r:id="rId10"/>
          <w:footerReference w:type="default" r:id="rId11"/>
          <w:footerReference w:type="first" r:id="rId12"/>
          <w:pgSz w:w="11906" w:h="16838"/>
          <w:pgMar w:top="851" w:right="567" w:bottom="851" w:left="1134" w:header="340" w:footer="340" w:gutter="0"/>
          <w:cols w:space="720"/>
          <w:titlePg/>
          <w:docGrid w:linePitch="360" w:charSpace="36864"/>
        </w:sectPr>
      </w:pPr>
    </w:p>
    <w:p w:rsidR="00066444" w:rsidRPr="00066444" w:rsidRDefault="00066444" w:rsidP="002E0792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lastRenderedPageBreak/>
        <w:t>4 СТРУКТУРА И СОДЕРЖАНИЕ ПРЕДДИПЛОМНОЙ ПРАКТИКИ</w:t>
      </w:r>
    </w:p>
    <w:p w:rsidR="00066444" w:rsidRPr="00066444" w:rsidRDefault="00066444" w:rsidP="009523D9">
      <w:pPr>
        <w:suppressAutoHyphens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 xml:space="preserve">4.1  </w:t>
      </w:r>
      <w:r w:rsidRPr="000664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 w:bidi="ar-SA"/>
        </w:rPr>
        <w:t>Тематический план практики</w:t>
      </w:r>
    </w:p>
    <w:p w:rsidR="00066444" w:rsidRPr="00066444" w:rsidRDefault="00066444" w:rsidP="00140E16">
      <w:pPr>
        <w:tabs>
          <w:tab w:val="left" w:pos="1290"/>
        </w:tabs>
        <w:suppressAutoHyphens/>
        <w:spacing w:after="0" w:line="360" w:lineRule="auto"/>
        <w:ind w:left="426" w:hanging="24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Таблица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07"/>
        <w:gridCol w:w="1726"/>
      </w:tblGrid>
      <w:tr w:rsidR="00066444" w:rsidRPr="00066444" w:rsidTr="00140E16">
        <w:trPr>
          <w:trHeight w:val="676"/>
          <w:jc w:val="center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Виды работ</w:t>
            </w:r>
            <w:r w:rsidR="00813F3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 xml:space="preserve"> </w:t>
            </w:r>
            <w:r w:rsidR="00813F3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 форме практической подготовки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06644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часов</w:t>
            </w:r>
          </w:p>
        </w:tc>
      </w:tr>
      <w:tr w:rsidR="00066444" w:rsidRPr="00911C07" w:rsidTr="00140E16">
        <w:trPr>
          <w:trHeight w:val="345"/>
          <w:jc w:val="center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911C07" w:rsidRDefault="00876AE4" w:rsidP="00066444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1 </w:t>
            </w:r>
            <w:r w:rsidR="00911C07" w:rsidRPr="00911C07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организационной структурой организации, организационной структурой бухгалтерии,  учредительными документами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876AE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12</w:t>
            </w:r>
          </w:p>
        </w:tc>
      </w:tr>
      <w:tr w:rsidR="00066444" w:rsidRPr="00876AE4" w:rsidTr="00140E16">
        <w:trPr>
          <w:trHeight w:val="345"/>
          <w:jc w:val="center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AE4" w:rsidRPr="00876AE4" w:rsidRDefault="00066444" w:rsidP="00876AE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2 </w:t>
            </w:r>
            <w:r w:rsidR="00876AE4" w:rsidRPr="00876AE4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Ознакомление:</w:t>
            </w:r>
          </w:p>
          <w:p w:rsidR="00876AE4" w:rsidRPr="00876AE4" w:rsidRDefault="00876AE4" w:rsidP="00876A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- с законодательными и нормативными  документами бухгалтерской службы организации;</w:t>
            </w:r>
          </w:p>
          <w:p w:rsidR="00876AE4" w:rsidRPr="00876AE4" w:rsidRDefault="00876AE4" w:rsidP="00876A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  первичными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учетными 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документами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EF65E5">
              <w:rPr>
                <w:rFonts w:ascii="Times New Roman" w:hAnsi="Times New Roman"/>
                <w:sz w:val="24"/>
                <w:szCs w:val="24"/>
                <w:lang w:val="ru-RU"/>
              </w:rPr>
              <w:t>применяемыми для оформления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фактов хозяйственной жизни;</w:t>
            </w:r>
          </w:p>
          <w:p w:rsidR="00876AE4" w:rsidRPr="00876AE4" w:rsidRDefault="00876AE4" w:rsidP="00876A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- с формой ведения бухгалтерского учета и порядком оформления учетных регистров;</w:t>
            </w:r>
          </w:p>
          <w:p w:rsidR="00876AE4" w:rsidRPr="00876AE4" w:rsidRDefault="00876AE4" w:rsidP="00876AE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- с порядком ведения аналитического и синтетического учета;</w:t>
            </w:r>
          </w:p>
          <w:p w:rsidR="00066444" w:rsidRPr="00876AE4" w:rsidRDefault="00876AE4" w:rsidP="00EF65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с порядком составления бухгалтерской (финансовой) отчетности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876AE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42</w:t>
            </w:r>
          </w:p>
        </w:tc>
      </w:tr>
      <w:tr w:rsidR="00066444" w:rsidRPr="00876AE4" w:rsidTr="00140E16">
        <w:trPr>
          <w:trHeight w:val="345"/>
          <w:jc w:val="center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876AE4" w:rsidRDefault="00066444" w:rsidP="00876AE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3 </w:t>
            </w:r>
            <w:r w:rsidR="00876AE4" w:rsidRPr="00876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Изучение</w:t>
            </w:r>
            <w:r w:rsidR="00876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76AE4" w:rsidRPr="00876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порядка формирования информации об объектах бухгалтерского учета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876AE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18</w:t>
            </w:r>
          </w:p>
        </w:tc>
      </w:tr>
      <w:tr w:rsidR="00066444" w:rsidRPr="00876AE4" w:rsidTr="00140E16">
        <w:trPr>
          <w:trHeight w:val="345"/>
          <w:jc w:val="center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876AE4" w:rsidRDefault="00066444" w:rsidP="00876AE4">
            <w:pPr>
              <w:shd w:val="clear" w:color="auto" w:fill="FFFFFF"/>
              <w:suppressAutoHyphens/>
              <w:spacing w:after="0" w:line="240" w:lineRule="auto"/>
              <w:ind w:right="1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4 </w:t>
            </w:r>
            <w:r w:rsidR="00876A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Изучение </w:t>
            </w:r>
            <w:r w:rsidR="00876AE4" w:rsidRPr="00876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бухгалтерского учета объектов в соответствии с  темой дипломной работы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876AE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24</w:t>
            </w:r>
          </w:p>
        </w:tc>
      </w:tr>
      <w:tr w:rsidR="00876AE4" w:rsidRPr="00876AE4" w:rsidTr="00140E16">
        <w:trPr>
          <w:trHeight w:val="345"/>
          <w:jc w:val="center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AE4" w:rsidRPr="00066444" w:rsidRDefault="00876AE4" w:rsidP="00876AE4">
            <w:pPr>
              <w:shd w:val="clear" w:color="auto" w:fill="FFFFFF"/>
              <w:suppressAutoHyphens/>
              <w:spacing w:after="0" w:line="240" w:lineRule="auto"/>
              <w:ind w:right="1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5 Освоение порядка проведения аудиторских процедур и анализа бухгалтерской </w:t>
            </w:r>
            <w:r w:rsidR="00EF65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(финансовой)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отчетности в 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 с  темой дипломной работы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AE4" w:rsidRDefault="00876AE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24</w:t>
            </w:r>
          </w:p>
        </w:tc>
      </w:tr>
      <w:tr w:rsidR="00876AE4" w:rsidRPr="00876AE4" w:rsidTr="00140E16">
        <w:trPr>
          <w:trHeight w:val="345"/>
          <w:jc w:val="center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AE4" w:rsidRPr="00876AE4" w:rsidRDefault="00876AE4" w:rsidP="00876AE4">
            <w:pPr>
              <w:shd w:val="clear" w:color="auto" w:fill="FFFFFF"/>
              <w:suppressAutoHyphens/>
              <w:spacing w:after="0" w:line="240" w:lineRule="auto"/>
              <w:ind w:right="1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6 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Сбор информации по теме дипломной работы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AE4" w:rsidRDefault="00876AE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24</w:t>
            </w:r>
          </w:p>
        </w:tc>
      </w:tr>
      <w:tr w:rsidR="00066444" w:rsidRPr="00066444" w:rsidTr="00140E16">
        <w:trPr>
          <w:trHeight w:val="345"/>
          <w:jc w:val="center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Итого: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876AE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144</w:t>
            </w:r>
          </w:p>
        </w:tc>
      </w:tr>
    </w:tbl>
    <w:p w:rsidR="00066444" w:rsidRPr="00066444" w:rsidRDefault="00066444" w:rsidP="009523D9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9329DB" w:rsidRPr="009329DB" w:rsidRDefault="00B71871" w:rsidP="009329DB">
      <w:pPr>
        <w:tabs>
          <w:tab w:val="left" w:pos="-14884"/>
        </w:tabs>
        <w:suppressAutoHyphens/>
        <w:spacing w:after="0" w:line="360" w:lineRule="auto"/>
        <w:ind w:left="737"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B7187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Аттестация по практике – </w:t>
      </w:r>
      <w:r w:rsidRPr="00B71871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зачет</w:t>
      </w:r>
    </w:p>
    <w:p w:rsidR="009329DB" w:rsidRDefault="009329DB" w:rsidP="009329DB">
      <w:pPr>
        <w:tabs>
          <w:tab w:val="left" w:pos="-14884"/>
        </w:tabs>
        <w:suppressAutoHyphens/>
        <w:spacing w:after="0" w:line="360" w:lineRule="auto"/>
        <w:ind w:left="737"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9329DB" w:rsidRDefault="009329DB" w:rsidP="009329DB">
      <w:pPr>
        <w:tabs>
          <w:tab w:val="left" w:pos="-14884"/>
        </w:tabs>
        <w:suppressAutoHyphens/>
        <w:spacing w:after="0" w:line="360" w:lineRule="auto"/>
        <w:ind w:left="737"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9329DB" w:rsidRDefault="009329DB" w:rsidP="009329DB">
      <w:pPr>
        <w:tabs>
          <w:tab w:val="left" w:pos="-14884"/>
        </w:tabs>
        <w:suppressAutoHyphens/>
        <w:spacing w:after="0" w:line="360" w:lineRule="auto"/>
        <w:ind w:left="737"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9329DB" w:rsidRDefault="009329DB" w:rsidP="009329DB">
      <w:pPr>
        <w:tabs>
          <w:tab w:val="left" w:pos="-14884"/>
        </w:tabs>
        <w:suppressAutoHyphens/>
        <w:spacing w:after="0" w:line="360" w:lineRule="auto"/>
        <w:ind w:left="737"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9329DB" w:rsidRDefault="009329DB" w:rsidP="009329DB">
      <w:pPr>
        <w:tabs>
          <w:tab w:val="left" w:pos="-14884"/>
        </w:tabs>
        <w:suppressAutoHyphens/>
        <w:spacing w:after="0" w:line="360" w:lineRule="auto"/>
        <w:ind w:left="737"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9329DB" w:rsidRPr="009329DB" w:rsidRDefault="009329DB" w:rsidP="009329DB">
      <w:pPr>
        <w:tabs>
          <w:tab w:val="left" w:pos="-14884"/>
        </w:tabs>
        <w:suppressAutoHyphens/>
        <w:spacing w:after="0" w:line="360" w:lineRule="auto"/>
        <w:ind w:left="737"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066444" w:rsidRPr="00066444" w:rsidRDefault="009329DB" w:rsidP="009329DB">
      <w:pPr>
        <w:tabs>
          <w:tab w:val="left" w:pos="-14884"/>
        </w:tabs>
        <w:suppressAutoHyphens/>
        <w:spacing w:after="0" w:line="360" w:lineRule="auto"/>
        <w:ind w:left="735"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 w:bidi="ar-SA"/>
        </w:rPr>
        <w:lastRenderedPageBreak/>
        <w:t xml:space="preserve">4.2  </w:t>
      </w:r>
      <w:r w:rsidR="00066444" w:rsidRPr="000664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 w:bidi="ar-SA"/>
        </w:rPr>
        <w:t>Содержание практики</w:t>
      </w:r>
    </w:p>
    <w:p w:rsidR="00066444" w:rsidRPr="00066444" w:rsidRDefault="00066444" w:rsidP="00140E16">
      <w:pPr>
        <w:suppressAutoHyphens/>
        <w:spacing w:after="0" w:line="360" w:lineRule="auto"/>
        <w:ind w:left="142"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Таблица 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7371"/>
        <w:gridCol w:w="1485"/>
        <w:gridCol w:w="1245"/>
        <w:gridCol w:w="1141"/>
      </w:tblGrid>
      <w:tr w:rsidR="00066444" w:rsidRPr="00066444" w:rsidTr="00140E16">
        <w:trPr>
          <w:trHeight w:val="279"/>
          <w:jc w:val="center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Default="00066444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Виды работ</w:t>
            </w:r>
          </w:p>
          <w:p w:rsidR="00813F37" w:rsidRPr="00066444" w:rsidRDefault="00813F37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 форме практической подготовки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right="1"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Содержание работ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right="-123" w:hanging="1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Количество часов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kern w:val="1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Коды компетенций</w:t>
            </w:r>
          </w:p>
        </w:tc>
      </w:tr>
      <w:tr w:rsidR="00066444" w:rsidRPr="00066444" w:rsidTr="00140E16">
        <w:trPr>
          <w:trHeight w:val="359"/>
          <w:jc w:val="center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kern w:val="1"/>
                <w:lang w:val="ru-RU" w:eastAsia="ar-SA" w:bidi="ar-SA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kern w:val="1"/>
                <w:lang w:val="ru-RU" w:eastAsia="ar-SA" w:bidi="ar-SA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kern w:val="1"/>
                <w:lang w:val="ru-RU" w:eastAsia="ar-SA" w:bidi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ОК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ПК</w:t>
            </w:r>
          </w:p>
        </w:tc>
      </w:tr>
      <w:tr w:rsidR="00066444" w:rsidRPr="00EF65E5" w:rsidTr="00140E16">
        <w:trPr>
          <w:trHeight w:val="392"/>
          <w:jc w:val="center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EF65E5" w:rsidP="009523D9">
            <w:pPr>
              <w:shd w:val="clear" w:color="auto" w:fill="FFFFFF"/>
              <w:suppressAutoHyphens/>
              <w:spacing w:after="0" w:line="240" w:lineRule="auto"/>
              <w:ind w:left="51" w:right="1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1 </w:t>
            </w:r>
            <w:r w:rsidRPr="00911C07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организационной структурой организации, организационной структурой бухгалтерии,  учредительными документами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512F81" w:rsidRDefault="00512F81" w:rsidP="009523D9">
            <w:pPr>
              <w:suppressAutoHyphens/>
              <w:spacing w:after="0" w:line="240" w:lineRule="auto"/>
              <w:ind w:right="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512F81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функциями, целями и задачами, структурой организации, его подразделений, бухгалтерии, их взаимосвязью. Изучение правил внутреннего распорядка, режима работы предприятия, регистрационных и учредительных документов, приказа об учетной политике организации на отчетный год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EF65E5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Default="00EF65E5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01</w:t>
            </w:r>
          </w:p>
          <w:p w:rsidR="00EF65E5" w:rsidRPr="00066444" w:rsidRDefault="00EF65E5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Default="00A9085B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1.1.</w:t>
            </w:r>
          </w:p>
          <w:p w:rsidR="00A9085B" w:rsidRPr="00066444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1.2.</w:t>
            </w:r>
          </w:p>
        </w:tc>
      </w:tr>
      <w:tr w:rsidR="00066444" w:rsidRPr="009560E4" w:rsidTr="00140E16">
        <w:trPr>
          <w:trHeight w:val="392"/>
          <w:jc w:val="center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E5" w:rsidRPr="00876AE4" w:rsidRDefault="00EF65E5" w:rsidP="00EF65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2 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Ознакомление:</w:t>
            </w:r>
          </w:p>
          <w:p w:rsidR="00EF65E5" w:rsidRPr="00876AE4" w:rsidRDefault="00EF65E5" w:rsidP="00EF65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- с законодательными и нормативными  документами бухгалтерской службы организации;</w:t>
            </w:r>
          </w:p>
          <w:p w:rsidR="00EF65E5" w:rsidRPr="00876AE4" w:rsidRDefault="00EF65E5" w:rsidP="00EF65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  первичными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учетными 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документами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применяемыми для оформления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фактов хозяйственной жизни;</w:t>
            </w:r>
          </w:p>
          <w:p w:rsidR="00EF65E5" w:rsidRPr="00876AE4" w:rsidRDefault="00EF65E5" w:rsidP="00EF65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- с формой ведения бухгалтерского учета и порядком оформления учетных регистров;</w:t>
            </w:r>
          </w:p>
          <w:p w:rsidR="00EF65E5" w:rsidRPr="00876AE4" w:rsidRDefault="00EF65E5" w:rsidP="00EF65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- с порядком ведения аналитического и синтетического учета;</w:t>
            </w:r>
          </w:p>
          <w:p w:rsidR="00066444" w:rsidRPr="00066444" w:rsidRDefault="00EF65E5" w:rsidP="00EF65E5">
            <w:pPr>
              <w:shd w:val="clear" w:color="auto" w:fill="FFFFFF"/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с порядком составления бухгалтерской (финансовой) отчетности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81" w:rsidRPr="00512F81" w:rsidRDefault="00512F81" w:rsidP="0051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F81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 с законодательными и нормативными  документами бухгалтерской службы организации: Положением о бухгалтерии, должностными инструкциями, Кодексом профессиональной этики, Графиком документооборота, Положением об оплате труда и др. Ознакомление с номенклатурой дел. Технология обработки первичных учетных документов, система применяемых регистров, формы и методы бухгалтерского учета. Компьютерная обработка бухгалтерской информации. Регистрация первичной информации. Нормативно-справочная база бухгалтерского учета Обработка документов. Исправление ошибок в бухгалтерском учете и отчетности. Содержание инвентаризации и порядок ее проведения.</w:t>
            </w:r>
          </w:p>
          <w:p w:rsidR="00066444" w:rsidRPr="00512F81" w:rsidRDefault="00512F81" w:rsidP="00512F81">
            <w:pPr>
              <w:suppressAutoHyphens/>
              <w:spacing w:after="0" w:line="240" w:lineRule="auto"/>
              <w:ind w:right="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512F81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порядком ведения аналитического и синтетического учета, их взаимосвязью. Формирование показателей бухгалтерской (финансовой)  отчетности. Взаимоувязка показателей различных форм отчетности.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EF65E5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01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02</w:t>
            </w:r>
          </w:p>
          <w:p w:rsidR="00EF65E5" w:rsidRDefault="00EF65E5" w:rsidP="00EF65E5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</w:t>
            </w:r>
            <w:r w:rsidR="007C13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</w:t>
            </w:r>
          </w:p>
          <w:p w:rsidR="00066444" w:rsidRDefault="00EF65E5" w:rsidP="00EF65E5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</w:t>
            </w:r>
            <w:r w:rsidR="007C13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5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06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09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10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11</w:t>
            </w:r>
          </w:p>
          <w:p w:rsidR="007C13AC" w:rsidRDefault="007C13AC" w:rsidP="00EF65E5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  <w:p w:rsidR="007C13AC" w:rsidRPr="00066444" w:rsidRDefault="007C13AC" w:rsidP="00EF65E5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Default="00EF65E5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ПК.1.1</w:t>
            </w:r>
          </w:p>
          <w:p w:rsidR="00A9085B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1.3.</w:t>
            </w:r>
          </w:p>
          <w:p w:rsidR="00A9085B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1.4.</w:t>
            </w:r>
          </w:p>
          <w:p w:rsidR="00A9085B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2.1.</w:t>
            </w:r>
          </w:p>
          <w:p w:rsidR="00A9085B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2.2.-</w:t>
            </w:r>
          </w:p>
          <w:p w:rsidR="00A9085B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2.7.</w:t>
            </w:r>
          </w:p>
          <w:p w:rsidR="00A9085B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3.1.-</w:t>
            </w:r>
          </w:p>
          <w:p w:rsidR="00A9085B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3.4.</w:t>
            </w:r>
          </w:p>
          <w:p w:rsidR="00A9085B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4.1.-</w:t>
            </w:r>
          </w:p>
          <w:p w:rsidR="00A9085B" w:rsidRPr="00066444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4.2.</w:t>
            </w:r>
          </w:p>
        </w:tc>
      </w:tr>
      <w:tr w:rsidR="00066444" w:rsidRPr="00EF65E5" w:rsidTr="00140E16">
        <w:trPr>
          <w:trHeight w:val="442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EF65E5" w:rsidP="009523D9">
            <w:pPr>
              <w:shd w:val="clear" w:color="auto" w:fill="FFFFFF"/>
              <w:suppressAutoHyphens/>
              <w:spacing w:after="0" w:line="240" w:lineRule="auto"/>
              <w:ind w:left="51" w:right="1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3 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порядка формирования информации об объектах бухгалтерского учета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512F81" w:rsidRDefault="00512F81" w:rsidP="009523D9">
            <w:pPr>
              <w:suppressAutoHyphens/>
              <w:spacing w:after="0" w:line="240" w:lineRule="auto"/>
              <w:ind w:right="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512F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информации о деятельности организации и ее имущественном положении, необходимой внутренним и внешним  пользователям бухгалтерской отчетности. Сбор материала для дипломной работы о контроле соблюдения законодательства при осуществлении хозяйственных операций, наличии и движении имущества и обязательств, использовании  всех видов ресурсов. </w:t>
            </w:r>
            <w:r w:rsidRPr="00512F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предотвращении отрицательных результатов хозяйственной деятельности организации и выявлении внутрихозяйственных резервов обеспечения ее финансовой устойчивости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EF65E5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lastRenderedPageBreak/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03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04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05</w:t>
            </w:r>
          </w:p>
          <w:p w:rsidR="00066444" w:rsidRPr="00066444" w:rsidRDefault="007C13AC" w:rsidP="00512F8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81" w:rsidRDefault="00512F81" w:rsidP="00512F8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ПК.1.4</w:t>
            </w:r>
          </w:p>
          <w:p w:rsidR="00512F81" w:rsidRDefault="00512F81" w:rsidP="00512F8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2.1.</w:t>
            </w:r>
          </w:p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</w:tc>
      </w:tr>
      <w:tr w:rsidR="00EF65E5" w:rsidRPr="00EF65E5" w:rsidTr="00140E16">
        <w:trPr>
          <w:trHeight w:val="442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E5" w:rsidRPr="00066444" w:rsidRDefault="00EF65E5" w:rsidP="009523D9">
            <w:pPr>
              <w:shd w:val="clear" w:color="auto" w:fill="FFFFFF"/>
              <w:suppressAutoHyphens/>
              <w:spacing w:after="0" w:line="240" w:lineRule="auto"/>
              <w:ind w:left="51" w:right="1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Изучение 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бухгалтерского учета объектов в соответствии с  темой дипломной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81" w:rsidRPr="00512F81" w:rsidRDefault="00512F81" w:rsidP="00512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2F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Составление и обработка первичных документов,  прием первичных документов сторонних организаций,  проверка и обработка бухгалтерских документов; группировка первичных бухгалтерских документов по признакам;   таксировка и контировка документов;</w:t>
            </w:r>
          </w:p>
          <w:p w:rsidR="00512F81" w:rsidRPr="00512F81" w:rsidRDefault="00512F81" w:rsidP="00512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2F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 с номенклатурой дел;  занесение данных по сгруппированным документам в ведомости учета затрат (расходов) - учетные регистры;</w:t>
            </w:r>
          </w:p>
          <w:p w:rsidR="00512F81" w:rsidRPr="00512F81" w:rsidRDefault="00512F81" w:rsidP="00512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2F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передача бухгалтерских документов в текущий бухгалтерский архив.</w:t>
            </w:r>
          </w:p>
          <w:p w:rsidR="00EF65E5" w:rsidRPr="00512F81" w:rsidRDefault="00512F81" w:rsidP="006A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512F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Работа с планом счетов бухгалтерского учета финансово-хозяйственной деятельности организаций;   проведение и  учет кассовых операций, проведение учета денежных средств на расчетных и специальных счетах в банках;  учет кассовых операций в иностранной валюте; проведение учета основных средств и нематериальных активов; проведение  учета долгосрочных инвестиций;   проведение  учета финансовых вложений и ценных бумаг;   учет материально-производственных запасов;</w:t>
            </w:r>
            <w:r w:rsidR="006A66D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12F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учета затрат на производство и калькулирование себестоимости;   проведение учета готовой продукции и ее продажи;</w:t>
            </w:r>
            <w:r w:rsidR="006A66D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12F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ведение учета труда и заработной платы, ведение учета финансовых результатов и использования прибыли; ведение учета собственного капитала, кредитов и займов;  ведение учета нераспределенной прибыли;   определение  источников уплаты налогов, сборов, пошлин;    оформление бухгалтерскими проводками начисления и перечисления налогов и сборов;  заполнение  платежных поручений по перечислению налогов и сборов;   проведение учета расчетов по социальному страхованию и обеспечению;   заполнение платежных поручений по перечислению страховых взносов в Пенсионный фонд РФ, Фонд социального страхования, Фонд обязательного медицинского страхования; определение результатов хозяйственной деятельности за отчетный период;  заполнение форм бухгалтерской </w:t>
            </w:r>
            <w:r w:rsidRPr="00512F8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отчетности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E5" w:rsidRPr="00066444" w:rsidRDefault="00EF65E5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lastRenderedPageBreak/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01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02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03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09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11</w:t>
            </w:r>
          </w:p>
          <w:p w:rsidR="00EF65E5" w:rsidRPr="00066444" w:rsidRDefault="00EF65E5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81" w:rsidRDefault="00512F81" w:rsidP="00512F8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ПК.1.4</w:t>
            </w:r>
          </w:p>
          <w:p w:rsidR="00512F81" w:rsidRDefault="00512F81" w:rsidP="00512F8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2.1.</w:t>
            </w:r>
          </w:p>
          <w:p w:rsidR="00EF65E5" w:rsidRPr="00066444" w:rsidRDefault="00EF65E5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</w:tc>
      </w:tr>
      <w:tr w:rsidR="00EF65E5" w:rsidRPr="00EF65E5" w:rsidTr="00140E16">
        <w:trPr>
          <w:trHeight w:val="442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E5" w:rsidRPr="00066444" w:rsidRDefault="00EF65E5" w:rsidP="009523D9">
            <w:pPr>
              <w:shd w:val="clear" w:color="auto" w:fill="FFFFFF"/>
              <w:suppressAutoHyphens/>
              <w:spacing w:after="0" w:line="240" w:lineRule="auto"/>
              <w:ind w:left="51" w:right="1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5 Освоение порядка проведения аудиторских процедур и анализа бухгалтерской (финансовой) отчетности в 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 с  темой дипломной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D2" w:rsidRPr="006A66D2" w:rsidRDefault="006A66D2" w:rsidP="006A66D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хозяйственных </w:t>
            </w:r>
            <w:r w:rsidRPr="006A6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операций организации  с целью  совершенствования учета и повышения эффективности учетной работы.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финансового состояния организации: оценка  ликвидности бухгалтерского баланса, платежеспособности и финансовой  устойчивости организации.</w:t>
            </w:r>
          </w:p>
          <w:p w:rsidR="00EF65E5" w:rsidRPr="00066444" w:rsidRDefault="00EF65E5" w:rsidP="009523D9">
            <w:pPr>
              <w:suppressAutoHyphens/>
              <w:spacing w:after="0" w:line="240" w:lineRule="auto"/>
              <w:ind w:right="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E5" w:rsidRPr="00066444" w:rsidRDefault="00EF65E5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01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02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</w:t>
            </w:r>
            <w:r w:rsidR="00A908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</w:t>
            </w:r>
          </w:p>
          <w:p w:rsidR="007C13AC" w:rsidRDefault="007C13AC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</w:t>
            </w:r>
            <w:r w:rsidR="00A908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9</w:t>
            </w:r>
          </w:p>
          <w:p w:rsidR="007C13AC" w:rsidRDefault="00A9085B" w:rsidP="007C13A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10</w:t>
            </w:r>
          </w:p>
          <w:p w:rsidR="00EF65E5" w:rsidRPr="00066444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E5" w:rsidRDefault="00512F81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ПК.4.1.-</w:t>
            </w:r>
          </w:p>
          <w:p w:rsidR="00512F81" w:rsidRPr="00066444" w:rsidRDefault="00512F81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ПК.4.7.</w:t>
            </w:r>
          </w:p>
        </w:tc>
      </w:tr>
      <w:tr w:rsidR="00EF65E5" w:rsidRPr="00EF65E5" w:rsidTr="00140E16">
        <w:trPr>
          <w:trHeight w:val="442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E5" w:rsidRDefault="00EF65E5" w:rsidP="009523D9">
            <w:pPr>
              <w:shd w:val="clear" w:color="auto" w:fill="FFFFFF"/>
              <w:suppressAutoHyphens/>
              <w:spacing w:after="0" w:line="240" w:lineRule="auto"/>
              <w:ind w:left="51" w:right="1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6 </w:t>
            </w:r>
            <w:r w:rsidRPr="00876AE4">
              <w:rPr>
                <w:rFonts w:ascii="Times New Roman" w:hAnsi="Times New Roman"/>
                <w:sz w:val="24"/>
                <w:szCs w:val="24"/>
                <w:lang w:val="ru-RU"/>
              </w:rPr>
              <w:t>Сбор информации по теме дипломной работы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D2" w:rsidRPr="006A66D2" w:rsidRDefault="006A66D2" w:rsidP="006A66D2">
            <w:pPr>
              <w:suppressAutoHyphens/>
              <w:spacing w:after="0" w:line="240" w:lineRule="auto"/>
              <w:ind w:right="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6A66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доклада и </w:t>
            </w:r>
            <w:r w:rsidRPr="006A66D2">
              <w:rPr>
                <w:rFonts w:ascii="Times New Roman" w:hAnsi="Times New Roman"/>
                <w:sz w:val="24"/>
                <w:szCs w:val="24"/>
                <w:lang w:val="ru-RU"/>
              </w:rPr>
              <w:t>презентации для выступления на отчетной конференции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преддипломной практике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E5" w:rsidRPr="00066444" w:rsidRDefault="00EF65E5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5B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01</w:t>
            </w:r>
          </w:p>
          <w:p w:rsidR="00A9085B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02</w:t>
            </w:r>
          </w:p>
          <w:p w:rsidR="00A9085B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04</w:t>
            </w:r>
          </w:p>
          <w:p w:rsidR="00A9085B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09</w:t>
            </w:r>
          </w:p>
          <w:p w:rsidR="00A9085B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10</w:t>
            </w:r>
          </w:p>
          <w:p w:rsidR="00EF65E5" w:rsidRPr="00066444" w:rsidRDefault="00A9085B" w:rsidP="00A9085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ОК 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E5" w:rsidRDefault="00512F81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ПК.1.1-</w:t>
            </w:r>
          </w:p>
          <w:p w:rsidR="00512F81" w:rsidRDefault="00140E16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ПК.1.4</w:t>
            </w:r>
            <w:r w:rsidR="00512F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.</w:t>
            </w:r>
          </w:p>
          <w:p w:rsidR="00512F81" w:rsidRDefault="00512F81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ПК.2.1.-</w:t>
            </w:r>
          </w:p>
          <w:p w:rsidR="00512F81" w:rsidRDefault="00512F81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ПК.2.7.</w:t>
            </w:r>
          </w:p>
          <w:p w:rsidR="00512F81" w:rsidRDefault="00512F81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ПК.3.1.-ПК.3.4.</w:t>
            </w:r>
          </w:p>
          <w:p w:rsidR="00512F81" w:rsidRPr="00066444" w:rsidRDefault="00512F81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ПК.</w:t>
            </w:r>
            <w:r w:rsidR="00140E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1.-ПК.4.7.</w:t>
            </w:r>
          </w:p>
        </w:tc>
      </w:tr>
      <w:tr w:rsidR="00066444" w:rsidRPr="00512F81" w:rsidTr="00140E16">
        <w:trPr>
          <w:trHeight w:hRule="exact" w:val="340"/>
          <w:jc w:val="center"/>
        </w:trPr>
        <w:tc>
          <w:tcPr>
            <w:tcW w:w="1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EF65E5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144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</w:tc>
      </w:tr>
    </w:tbl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  <w:sectPr w:rsidR="00066444" w:rsidRPr="00066444" w:rsidSect="00BD64DA">
          <w:footerReference w:type="default" r:id="rId13"/>
          <w:pgSz w:w="16838" w:h="11906" w:orient="landscape"/>
          <w:pgMar w:top="1418" w:right="851" w:bottom="567" w:left="851" w:header="340" w:footer="340" w:gutter="0"/>
          <w:cols w:space="720"/>
          <w:docGrid w:linePitch="360" w:charSpace="36864"/>
        </w:sectPr>
      </w:pPr>
    </w:p>
    <w:p w:rsidR="00066444" w:rsidRDefault="00066444" w:rsidP="00117480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lastRenderedPageBreak/>
        <w:t>5 УСЛОВИЯ РЕАЛИЗАЦИИ ПРОГРАММЫ ПРАКТИКИ</w:t>
      </w:r>
    </w:p>
    <w:p w:rsidR="00480A1F" w:rsidRDefault="00C524BB" w:rsidP="00480A1F">
      <w:pPr>
        <w:pStyle w:val="Style6"/>
        <w:widowControl/>
        <w:spacing w:line="360" w:lineRule="auto"/>
        <w:ind w:firstLine="709"/>
        <w:rPr>
          <w:bCs/>
        </w:rPr>
      </w:pPr>
      <w:r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480A1F">
        <w:rPr>
          <w:bCs/>
        </w:rPr>
        <w:t xml:space="preserve"> При реализации рабочей программы учебная деятельность осуществляется в форме практической подготовки в объеме 100 %.</w:t>
      </w:r>
    </w:p>
    <w:p w:rsidR="00C524BB" w:rsidRDefault="00C524BB" w:rsidP="00C524BB">
      <w:pPr>
        <w:pStyle w:val="Style6"/>
        <w:widowControl/>
        <w:spacing w:line="360" w:lineRule="auto"/>
        <w:ind w:firstLine="709"/>
        <w:rPr>
          <w:bCs/>
        </w:rPr>
      </w:pPr>
    </w:p>
    <w:p w:rsidR="00C524BB" w:rsidRPr="00066444" w:rsidRDefault="00C524BB" w:rsidP="00117480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val="ru-RU" w:eastAsia="ar-SA" w:bidi="ar-SA"/>
        </w:rPr>
      </w:pP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Информационное обеспечение:</w:t>
      </w:r>
    </w:p>
    <w:p w:rsidR="00066444" w:rsidRPr="00066444" w:rsidRDefault="00066444" w:rsidP="0095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 w:bidi="ar-SA"/>
        </w:rPr>
      </w:pPr>
    </w:p>
    <w:p w:rsidR="009329DB" w:rsidRPr="00EF44CE" w:rsidRDefault="009329DB" w:rsidP="0093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EF44C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9329DB" w:rsidRPr="006061A7" w:rsidRDefault="009329DB" w:rsidP="009329DB">
      <w:pPr>
        <w:numPr>
          <w:ilvl w:val="0"/>
          <w:numId w:val="4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Конституция Российской Федерации от 12.12.1993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Бюджетный кодекс Российской Федерации от 31.07.1998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145-ФЗ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Гражданский кодекс Российской Федерации в 4 частях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Кодекс Российской Федерации об административных правонарушениях  от 30.12.2001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195-ФЗ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Налоговый кодекс Российской Федерации в 2 частях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Таможенный кодекс Таможенного союза 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Трудовой кодекс Российской Федерации от 30.12.2001 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197-ФЗ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Уголовный кодекс Российской Федерации от 13.06.1996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63-ФЗ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24.07.1998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07.08.2001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15.12.2001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167-ФЗ (действующая редакция)  «Об обязательном пенсионном страховании в Российской Федерации»;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26.10.2002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127-ФЗ (действующая редакция) «О несостоятельности (банкротстве);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10.12.2003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173-ФЗ (действующая редакция) «О валютном регулировании и валютном контроле»;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29.07.2004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98-ФЗ (действующая редакция) «О коммерческой тайне»;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27.07.2006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152-ФЗ (действующая редакция) «О персональных данных»;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Федеральный закон от 29.12.2006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25.12.2008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273-ФЗ (действующая редакция) «О противодействии коррупции»; Федеральный закон от 30.12.2008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307-ФЗ (действующая редакция) «Об аудиторской деятельности»;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27.07.2010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208-ФЗ (действующая редакция) «О консолидированной финансовой отчетности»;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27.11.2010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311-ФЗ (действующая редакция) «О таможенном регулировании в Российской Федерации»;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29.11.2010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326-ФЗ (действующая редакция) «Об обязательном медицинском страховании в Российской Федерации»;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Федеральный закон от 06.12.2011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402-ФЗ «О бухгалтерском учете»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Постановление Правительства РФ в 3 частях от 01.01.2002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«О Классификации основных средств, включаемых в амортизационные группы»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Постановление Правительства РФ от 15.06.2007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«Учетная политика организации» (ПБУ 1/2008), утв. приказом Минфина России от 06.10.2008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106н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договоров строительного  подряда» (ПБУ 2/2008), утв. приказом Минфина России от 24.10.2008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116н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154н 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«Бухгалтерская отчетность     организации» (ПБУ 4/99), утв. приказом Минфина РФ от 06.07.1999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43н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материально-производственных запасов» (ПБУ 5/01), утв. приказом Минфина России от 09.06.2001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44н (действующая редакция 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основных средств» (ПБУ 6/01),    утв. приказом Минфина России от 30.03.2001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26н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«События после отчетной даты»  (ПБУ 7/98), утв.  </w:t>
      </w:r>
      <w:r w:rsidRPr="006061A7">
        <w:rPr>
          <w:rFonts w:ascii="Times New Roman" w:eastAsia="Calibri" w:hAnsi="Times New Roman" w:cs="Times New Roman"/>
          <w:sz w:val="24"/>
          <w:szCs w:val="24"/>
        </w:rPr>
        <w:t>приказом Минфина России от 25.11.1998 N 56н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Положение по бухгалтерскому учету «Оценочные обязательства, условные обязательства и условные активы» (ПБУ 8/2010), утв. приказом Минфина России от 13.12.2010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167н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«Доходы организации» (ПБУ 9/99), утв. </w:t>
      </w:r>
      <w:r w:rsidRPr="006061A7">
        <w:rPr>
          <w:rFonts w:ascii="Times New Roman" w:eastAsia="Calibri" w:hAnsi="Times New Roman" w:cs="Times New Roman"/>
          <w:sz w:val="24"/>
          <w:szCs w:val="24"/>
        </w:rPr>
        <w:t>Приказом Минфина России от 06.05.1999 N 32н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«Расходы организации»(ПБУ 10/99), утв. приказом Минфина России от 06.05.1999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33н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«Информация о связанных сторонах»     (ПБУ 11/2008), утв. приказом Минфина России от 29.04.2008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48н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«Информация по сегментам» (ПБУ 12/2010), утв. </w:t>
      </w:r>
      <w:r w:rsidRPr="006061A7">
        <w:rPr>
          <w:rFonts w:ascii="Times New Roman" w:eastAsia="Calibri" w:hAnsi="Times New Roman" w:cs="Times New Roman"/>
          <w:sz w:val="24"/>
          <w:szCs w:val="24"/>
        </w:rPr>
        <w:t>Приказом Минфина РФ от 08.11.2010 N 143н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государственной помощи» ПБУ 13/2000, утв. приказом Минфина РФ от 16.10.2000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92н 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нематериальных активов» (ПБУ 14/2007), утв. приказом Минфина России от 27.12.2007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153н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расходов по займам и кредитам» (ПБУ 15/2008), утв. приказом Минфина России от 06.10.2008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107н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«Информация по прекращаемой деятельности» (ПБУ 16/02), утв. приказом Минфина России от 02.07.2002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66н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115н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расчетов по налогу на прибыль организаций» (ПБУ 18/02), утв. приказом Минфина России от 19.11.2002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114н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«Учет финансовых вложений» (ПБУ 19/02), утв. приказом Минфина России от 10.12.2002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126н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«Информация об участии в совместной деятельности» (ПБУ 20/03), утв. приказом Минфина РФ от 24.11.2003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105н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«Изменения оценочных значений» (ПБУ 21/2008), утв. приказом Минфина России от 06.10.2008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106н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63н (действующая редакция); 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по бухгалтерскому учету «Отчет о движении денежных средств» (ПБУ 23/2011), утв. приказом Минфина РФ от 02.02.2011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Положение по бухгалтерскому учету «Учет затрат на освоение природных ресурсов» (ПБУ 24/2011), утв. приказом Минфина РФ от 06.10.2011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125н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 Минфина РФ от 13.06.1995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49 «Об утверждении Методических указаний по инвентаризации имущества и финансовых обязательств» 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Приказ Минфина России от 29.07.1998 </w:t>
      </w:r>
      <w:r w:rsidRPr="006061A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N</w:t>
      </w:r>
      <w:r w:rsidRPr="006061A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34н (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действующая редакция</w:t>
      </w:r>
      <w:r w:rsidRPr="006061A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 Минфина РФ от 31.10.2000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94н «Об утверждении плана счетов бухгалтерского учета финансово-хозяйственной деятельности организаций и инструкции по его применению» </w:t>
      </w:r>
      <w:r w:rsidRPr="006061A7">
        <w:rPr>
          <w:rFonts w:ascii="Times New Roman" w:eastAsia="Calibri" w:hAnsi="Times New Roman" w:cs="Times New Roman"/>
          <w:sz w:val="24"/>
          <w:szCs w:val="24"/>
        </w:rPr>
        <w:t>(действующая редакция);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 Минфина России от 02.07.2010 </w:t>
      </w:r>
      <w:r w:rsidRPr="006061A7">
        <w:rPr>
          <w:rFonts w:ascii="Times New Roman" w:eastAsia="Calibri" w:hAnsi="Times New Roman" w:cs="Times New Roman"/>
          <w:sz w:val="24"/>
          <w:szCs w:val="24"/>
        </w:rPr>
        <w:t>N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66н «О формах бухгалтерской отчетности организаций»  (действующая редакция)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Богаченко В.М., Кириллова Н.А. Бухгалтерский учет: Учебник. – Ростов н/Д: Феникс, 2018. - 538 с;</w:t>
      </w:r>
    </w:p>
    <w:p w:rsidR="009329DB" w:rsidRPr="006061A7" w:rsidRDefault="009329DB" w:rsidP="009329DB">
      <w:pPr>
        <w:numPr>
          <w:ilvl w:val="0"/>
          <w:numId w:val="4"/>
        </w:numPr>
        <w:tabs>
          <w:tab w:val="left" w:pos="851"/>
        </w:tabs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Богаченко В.М., Кириллова Н.А. Бухгалтерский учет. Практикум. – Ростов н/Д: Феникс, 2018. - 398 с;</w:t>
      </w:r>
    </w:p>
    <w:p w:rsidR="009329DB" w:rsidRDefault="009329DB" w:rsidP="009329DB">
      <w:pPr>
        <w:tabs>
          <w:tab w:val="left" w:pos="851"/>
        </w:tabs>
        <w:spacing w:after="20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29DB" w:rsidRDefault="009329DB" w:rsidP="009329DB">
      <w:pPr>
        <w:tabs>
          <w:tab w:val="left" w:pos="851"/>
        </w:tabs>
        <w:spacing w:after="200" w:line="36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Дополнительные источники</w:t>
      </w:r>
    </w:p>
    <w:p w:rsidR="009329DB" w:rsidRPr="006061A7" w:rsidRDefault="009329DB" w:rsidP="009329DB">
      <w:pPr>
        <w:tabs>
          <w:tab w:val="left" w:pos="851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1 </w:t>
      </w:r>
      <w:r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Дмитриева И. М.,  Захаров И.В., Калачева О.Н.,  Бухгалтерский учет и анализ: учебник для СПО  — М.: Издательство Юрайт, 2018. — 423 с;</w:t>
      </w:r>
    </w:p>
    <w:p w:rsidR="009329DB" w:rsidRPr="006061A7" w:rsidRDefault="00D01C18" w:rsidP="00D01C18">
      <w:pPr>
        <w:tabs>
          <w:tab w:val="left" w:pos="851"/>
        </w:tabs>
        <w:spacing w:after="0" w:line="36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</w:t>
      </w:r>
      <w:r w:rsidR="00932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 </w:t>
      </w:r>
      <w:r w:rsidR="009329DB"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Дмитриева И. М.,  Бухгалтерский учет: учебник и практикум для СПО  — М.: Издательство Юрайт, 2018. — 325 с;</w:t>
      </w:r>
    </w:p>
    <w:p w:rsidR="009329DB" w:rsidRPr="00D01C18" w:rsidRDefault="00D01C18" w:rsidP="00D01C18">
      <w:pPr>
        <w:tabs>
          <w:tab w:val="left" w:pos="851"/>
        </w:tabs>
        <w:spacing w:after="0" w:line="36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3 </w:t>
      </w:r>
      <w:r w:rsidR="009329DB"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Елицур М.Ю., Носова О.М., Фролова М.В. Экономика и бухгалтерский учет. </w:t>
      </w:r>
      <w:r w:rsidR="009329DB" w:rsidRPr="00D01C18">
        <w:rPr>
          <w:rFonts w:ascii="Times New Roman" w:eastAsia="Calibri" w:hAnsi="Times New Roman" w:cs="Times New Roman"/>
          <w:sz w:val="24"/>
          <w:szCs w:val="24"/>
          <w:lang w:val="ru-RU"/>
        </w:rPr>
        <w:t>Профессиональные модули: учебник. – М.: ФОРУМ: ИНФРА-М, 2017. - 200 с;</w:t>
      </w:r>
    </w:p>
    <w:p w:rsidR="009329DB" w:rsidRPr="006061A7" w:rsidRDefault="00D01C18" w:rsidP="00D01C18">
      <w:pPr>
        <w:tabs>
          <w:tab w:val="left" w:pos="851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4 </w:t>
      </w:r>
      <w:r w:rsidR="009329DB" w:rsidRPr="006061A7">
        <w:rPr>
          <w:rFonts w:ascii="Times New Roman" w:eastAsia="Calibri" w:hAnsi="Times New Roman" w:cs="Times New Roman"/>
          <w:sz w:val="24"/>
          <w:szCs w:val="24"/>
          <w:lang w:val="ru-RU"/>
        </w:rPr>
        <w:t>Казакова Н.А., Аудит : учебник для СПО — М. : Издательство Юрайт, 2017. — 387 с;</w:t>
      </w:r>
    </w:p>
    <w:p w:rsidR="009329DB" w:rsidRPr="006061A7" w:rsidRDefault="009329DB" w:rsidP="009329DB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29DB" w:rsidRPr="006061A7" w:rsidRDefault="009329DB" w:rsidP="009329DB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6061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9329DB">
        <w:rPr>
          <w:rFonts w:ascii="Times New Roman" w:hAnsi="Times New Roman" w:cs="Times New Roman"/>
          <w:sz w:val="24"/>
          <w:szCs w:val="24"/>
          <w:lang w:val="ru-RU"/>
        </w:rPr>
        <w:t>Интернет ресурсы:</w:t>
      </w:r>
    </w:p>
    <w:p w:rsidR="009329DB" w:rsidRPr="006061A7" w:rsidRDefault="009329DB" w:rsidP="009329DB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 </w:t>
      </w:r>
      <w:r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Информационно правовой портал </w:t>
      </w:r>
      <w:hyperlink r:id="rId14" w:history="1">
        <w:r w:rsidRPr="006061A7">
          <w:rPr>
            <w:rStyle w:val="af9"/>
            <w:rFonts w:ascii="Times New Roman" w:hAnsi="Times New Roman" w:cs="Times New Roman"/>
          </w:rPr>
          <w:t>http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://</w:t>
        </w:r>
        <w:r w:rsidRPr="006061A7">
          <w:rPr>
            <w:rStyle w:val="af9"/>
            <w:rFonts w:ascii="Times New Roman" w:hAnsi="Times New Roman" w:cs="Times New Roman"/>
          </w:rPr>
          <w:t>konsultant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ru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/</w:t>
        </w:r>
      </w:hyperlink>
    </w:p>
    <w:p w:rsidR="009329DB" w:rsidRPr="006061A7" w:rsidRDefault="009329DB" w:rsidP="009329DB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 </w:t>
      </w:r>
      <w:r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Информационно правовой портал </w:t>
      </w:r>
      <w:hyperlink r:id="rId15" w:history="1">
        <w:r w:rsidRPr="006061A7">
          <w:rPr>
            <w:rStyle w:val="af9"/>
            <w:rFonts w:ascii="Times New Roman" w:hAnsi="Times New Roman" w:cs="Times New Roman"/>
          </w:rPr>
          <w:t>http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://</w:t>
        </w:r>
        <w:r w:rsidRPr="006061A7">
          <w:rPr>
            <w:rStyle w:val="af9"/>
            <w:rFonts w:ascii="Times New Roman" w:hAnsi="Times New Roman" w:cs="Times New Roman"/>
          </w:rPr>
          <w:t>www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garant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ru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/</w:t>
        </w:r>
      </w:hyperlink>
    </w:p>
    <w:p w:rsidR="009329DB" w:rsidRPr="006061A7" w:rsidRDefault="009329DB" w:rsidP="00932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Министерства Финансов Российской Федерации </w:t>
      </w:r>
      <w:hyperlink r:id="rId16" w:history="1">
        <w:r w:rsidRPr="006061A7">
          <w:rPr>
            <w:rStyle w:val="af9"/>
            <w:rFonts w:ascii="Times New Roman" w:hAnsi="Times New Roman" w:cs="Times New Roman"/>
          </w:rPr>
          <w:t>https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://</w:t>
        </w:r>
        <w:r w:rsidRPr="006061A7">
          <w:rPr>
            <w:rStyle w:val="af9"/>
            <w:rFonts w:ascii="Times New Roman" w:hAnsi="Times New Roman" w:cs="Times New Roman"/>
          </w:rPr>
          <w:t>www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minfin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ru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/</w:t>
        </w:r>
      </w:hyperlink>
      <w:r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29DB" w:rsidRPr="006061A7" w:rsidRDefault="009329DB" w:rsidP="00932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Федеральной налоговой службы Российской Федерации </w:t>
      </w:r>
      <w:hyperlink r:id="rId17" w:history="1">
        <w:r w:rsidRPr="006061A7">
          <w:rPr>
            <w:rStyle w:val="af9"/>
            <w:rFonts w:ascii="Times New Roman" w:hAnsi="Times New Roman" w:cs="Times New Roman"/>
          </w:rPr>
          <w:t>https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://</w:t>
        </w:r>
        <w:r w:rsidRPr="006061A7">
          <w:rPr>
            <w:rStyle w:val="af9"/>
            <w:rFonts w:ascii="Times New Roman" w:hAnsi="Times New Roman" w:cs="Times New Roman"/>
          </w:rPr>
          <w:t>www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nalog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ru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/</w:t>
        </w:r>
      </w:hyperlink>
    </w:p>
    <w:p w:rsidR="009329DB" w:rsidRPr="006061A7" w:rsidRDefault="009329DB" w:rsidP="00932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Пенсионного фонда России </w:t>
      </w:r>
      <w:hyperlink r:id="rId18" w:history="1">
        <w:r w:rsidRPr="006061A7">
          <w:rPr>
            <w:rStyle w:val="af9"/>
            <w:rFonts w:ascii="Times New Roman" w:hAnsi="Times New Roman" w:cs="Times New Roman"/>
          </w:rPr>
          <w:t>http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://</w:t>
        </w:r>
        <w:r w:rsidRPr="006061A7">
          <w:rPr>
            <w:rStyle w:val="af9"/>
            <w:rFonts w:ascii="Times New Roman" w:hAnsi="Times New Roman" w:cs="Times New Roman"/>
          </w:rPr>
          <w:t>www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pfrf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ru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/</w:t>
        </w:r>
      </w:hyperlink>
    </w:p>
    <w:p w:rsidR="009329DB" w:rsidRPr="006061A7" w:rsidRDefault="009329DB" w:rsidP="00932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Фонда социального страхования </w:t>
      </w:r>
      <w:hyperlink r:id="rId19" w:history="1">
        <w:r w:rsidRPr="006061A7">
          <w:rPr>
            <w:rStyle w:val="af9"/>
            <w:rFonts w:ascii="Times New Roman" w:hAnsi="Times New Roman" w:cs="Times New Roman"/>
          </w:rPr>
          <w:t>http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://</w:t>
        </w:r>
        <w:r w:rsidRPr="006061A7">
          <w:rPr>
            <w:rStyle w:val="af9"/>
            <w:rFonts w:ascii="Times New Roman" w:hAnsi="Times New Roman" w:cs="Times New Roman"/>
          </w:rPr>
          <w:t>fss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ru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/</w:t>
        </w:r>
      </w:hyperlink>
    </w:p>
    <w:p w:rsidR="009329DB" w:rsidRPr="006061A7" w:rsidRDefault="009329DB" w:rsidP="00932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Фонда обязательного медицинского страхования </w:t>
      </w:r>
      <w:hyperlink r:id="rId20" w:history="1">
        <w:r w:rsidRPr="006061A7">
          <w:rPr>
            <w:rStyle w:val="af9"/>
            <w:rFonts w:ascii="Times New Roman" w:hAnsi="Times New Roman" w:cs="Times New Roman"/>
          </w:rPr>
          <w:t>http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://</w:t>
        </w:r>
        <w:r w:rsidRPr="006061A7">
          <w:rPr>
            <w:rStyle w:val="af9"/>
            <w:rFonts w:ascii="Times New Roman" w:hAnsi="Times New Roman" w:cs="Times New Roman"/>
          </w:rPr>
          <w:t>www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ffoms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ru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/</w:t>
        </w:r>
      </w:hyperlink>
    </w:p>
    <w:p w:rsidR="00412F82" w:rsidRPr="00220D1A" w:rsidRDefault="009329DB" w:rsidP="001D0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6061A7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Федеральной службы государственной статистики </w:t>
      </w:r>
      <w:hyperlink r:id="rId21" w:history="1">
        <w:r w:rsidRPr="006061A7">
          <w:rPr>
            <w:rStyle w:val="af9"/>
            <w:rFonts w:ascii="Times New Roman" w:hAnsi="Times New Roman" w:cs="Times New Roman"/>
          </w:rPr>
          <w:t>http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://</w:t>
        </w:r>
        <w:r w:rsidRPr="006061A7">
          <w:rPr>
            <w:rStyle w:val="af9"/>
            <w:rFonts w:ascii="Times New Roman" w:hAnsi="Times New Roman" w:cs="Times New Roman"/>
          </w:rPr>
          <w:t>www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gks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.</w:t>
        </w:r>
        <w:r w:rsidRPr="006061A7">
          <w:rPr>
            <w:rStyle w:val="af9"/>
            <w:rFonts w:ascii="Times New Roman" w:hAnsi="Times New Roman" w:cs="Times New Roman"/>
          </w:rPr>
          <w:t>ru</w:t>
        </w:r>
        <w:r w:rsidRPr="006061A7">
          <w:rPr>
            <w:rStyle w:val="af9"/>
            <w:rFonts w:ascii="Times New Roman" w:hAnsi="Times New Roman" w:cs="Times New Roman"/>
            <w:lang w:val="ru-RU"/>
          </w:rPr>
          <w:t>/</w:t>
        </w:r>
      </w:hyperlink>
    </w:p>
    <w:sectPr w:rsidR="00412F82" w:rsidRPr="00220D1A" w:rsidSect="007C13AC">
      <w:pgSz w:w="11906" w:h="16838" w:code="9"/>
      <w:pgMar w:top="851" w:right="567" w:bottom="851" w:left="1134" w:header="340" w:footer="284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B8" w:rsidRDefault="00080FB8" w:rsidP="00371A7F">
      <w:pPr>
        <w:spacing w:after="0" w:line="240" w:lineRule="auto"/>
      </w:pPr>
      <w:r>
        <w:separator/>
      </w:r>
    </w:p>
  </w:endnote>
  <w:endnote w:type="continuationSeparator" w:id="0">
    <w:p w:rsidR="00080FB8" w:rsidRDefault="00080FB8" w:rsidP="0037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6B" w:rsidRDefault="006B255D" w:rsidP="007C13AC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D0A6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D0A6B">
      <w:rPr>
        <w:rStyle w:val="af6"/>
        <w:noProof/>
      </w:rPr>
      <w:t>2</w:t>
    </w:r>
    <w:r>
      <w:rPr>
        <w:rStyle w:val="af6"/>
      </w:rPr>
      <w:fldChar w:fldCharType="end"/>
    </w:r>
  </w:p>
  <w:p w:rsidR="001D0A6B" w:rsidRDefault="001D0A6B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0A6B" w:rsidRPr="00BD64DA" w:rsidRDefault="006B255D" w:rsidP="00BD64DA">
        <w:pPr>
          <w:pStyle w:val="af4"/>
          <w:jc w:val="center"/>
        </w:pPr>
        <w:r w:rsidRPr="00BD64DA">
          <w:rPr>
            <w:rFonts w:ascii="Times New Roman" w:hAnsi="Times New Roman" w:cs="Times New Roman"/>
          </w:rPr>
          <w:fldChar w:fldCharType="begin"/>
        </w:r>
        <w:r w:rsidR="001D0A6B" w:rsidRPr="00BD64DA">
          <w:rPr>
            <w:rFonts w:ascii="Times New Roman" w:hAnsi="Times New Roman" w:cs="Times New Roman"/>
          </w:rPr>
          <w:instrText xml:space="preserve"> PAGE   \* MERGEFORMAT </w:instrText>
        </w:r>
        <w:r w:rsidRPr="00BD64DA">
          <w:rPr>
            <w:rFonts w:ascii="Times New Roman" w:hAnsi="Times New Roman" w:cs="Times New Roman"/>
          </w:rPr>
          <w:fldChar w:fldCharType="separate"/>
        </w:r>
        <w:r w:rsidR="009560E4">
          <w:rPr>
            <w:rFonts w:ascii="Times New Roman" w:hAnsi="Times New Roman" w:cs="Times New Roman"/>
            <w:noProof/>
          </w:rPr>
          <w:t>2</w:t>
        </w:r>
        <w:r w:rsidRPr="00BD64D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6B" w:rsidRPr="00BD64DA" w:rsidRDefault="001D0A6B" w:rsidP="00BD64DA">
    <w:pPr>
      <w:pStyle w:val="af4"/>
      <w:jc w:val="center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0A6B" w:rsidRPr="00BD64DA" w:rsidRDefault="006B255D" w:rsidP="00BD64DA">
        <w:pPr>
          <w:pStyle w:val="af4"/>
          <w:jc w:val="center"/>
          <w:rPr>
            <w:rFonts w:ascii="Times New Roman" w:hAnsi="Times New Roman" w:cs="Times New Roman"/>
          </w:rPr>
        </w:pPr>
        <w:r w:rsidRPr="00BD64DA">
          <w:rPr>
            <w:rFonts w:ascii="Times New Roman" w:hAnsi="Times New Roman" w:cs="Times New Roman"/>
          </w:rPr>
          <w:fldChar w:fldCharType="begin"/>
        </w:r>
        <w:r w:rsidR="001D0A6B" w:rsidRPr="00BD64DA">
          <w:rPr>
            <w:rFonts w:ascii="Times New Roman" w:hAnsi="Times New Roman" w:cs="Times New Roman"/>
          </w:rPr>
          <w:instrText xml:space="preserve"> PAGE   \* MERGEFORMAT </w:instrText>
        </w:r>
        <w:r w:rsidRPr="00BD64DA">
          <w:rPr>
            <w:rFonts w:ascii="Times New Roman" w:hAnsi="Times New Roman" w:cs="Times New Roman"/>
          </w:rPr>
          <w:fldChar w:fldCharType="separate"/>
        </w:r>
        <w:r w:rsidR="009560E4">
          <w:rPr>
            <w:rFonts w:ascii="Times New Roman" w:hAnsi="Times New Roman" w:cs="Times New Roman"/>
            <w:noProof/>
          </w:rPr>
          <w:t>20</w:t>
        </w:r>
        <w:r w:rsidRPr="00BD64D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B8" w:rsidRDefault="00080FB8" w:rsidP="00371A7F">
      <w:pPr>
        <w:spacing w:after="0" w:line="240" w:lineRule="auto"/>
      </w:pPr>
      <w:r>
        <w:separator/>
      </w:r>
    </w:p>
  </w:footnote>
  <w:footnote w:type="continuationSeparator" w:id="0">
    <w:p w:rsidR="00080FB8" w:rsidRDefault="00080FB8" w:rsidP="0037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D9F"/>
    <w:multiLevelType w:val="hybridMultilevel"/>
    <w:tmpl w:val="B34AB2A0"/>
    <w:lvl w:ilvl="0" w:tplc="0C127E6E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3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24901"/>
    <w:rsid w:val="00033B74"/>
    <w:rsid w:val="00036379"/>
    <w:rsid w:val="0004469C"/>
    <w:rsid w:val="00066444"/>
    <w:rsid w:val="00080FB8"/>
    <w:rsid w:val="00096EE2"/>
    <w:rsid w:val="000D7790"/>
    <w:rsid w:val="00117480"/>
    <w:rsid w:val="001343CB"/>
    <w:rsid w:val="00134C63"/>
    <w:rsid w:val="00140E16"/>
    <w:rsid w:val="001A21D6"/>
    <w:rsid w:val="001D0A6B"/>
    <w:rsid w:val="001E5630"/>
    <w:rsid w:val="001E6BE4"/>
    <w:rsid w:val="001F7D91"/>
    <w:rsid w:val="002022C4"/>
    <w:rsid w:val="00220D1A"/>
    <w:rsid w:val="00256BEF"/>
    <w:rsid w:val="002A6466"/>
    <w:rsid w:val="002E0792"/>
    <w:rsid w:val="002F6F57"/>
    <w:rsid w:val="00321852"/>
    <w:rsid w:val="003223BB"/>
    <w:rsid w:val="00344AE2"/>
    <w:rsid w:val="00371A7F"/>
    <w:rsid w:val="00380AD7"/>
    <w:rsid w:val="003844E8"/>
    <w:rsid w:val="003A19C1"/>
    <w:rsid w:val="003A756E"/>
    <w:rsid w:val="003A7BCD"/>
    <w:rsid w:val="00400E65"/>
    <w:rsid w:val="00412F82"/>
    <w:rsid w:val="00480A1F"/>
    <w:rsid w:val="00486380"/>
    <w:rsid w:val="00497CA1"/>
    <w:rsid w:val="004D29E5"/>
    <w:rsid w:val="004E2135"/>
    <w:rsid w:val="004F116F"/>
    <w:rsid w:val="00512F81"/>
    <w:rsid w:val="00532EDC"/>
    <w:rsid w:val="0059657E"/>
    <w:rsid w:val="005A53BA"/>
    <w:rsid w:val="005F2BC2"/>
    <w:rsid w:val="006072FA"/>
    <w:rsid w:val="006577E9"/>
    <w:rsid w:val="006678AF"/>
    <w:rsid w:val="00677973"/>
    <w:rsid w:val="00694C97"/>
    <w:rsid w:val="00696F79"/>
    <w:rsid w:val="006A2D2C"/>
    <w:rsid w:val="006A5ABB"/>
    <w:rsid w:val="006A66D2"/>
    <w:rsid w:val="006B255D"/>
    <w:rsid w:val="006C4528"/>
    <w:rsid w:val="00720789"/>
    <w:rsid w:val="007709B4"/>
    <w:rsid w:val="00782ADC"/>
    <w:rsid w:val="007974CA"/>
    <w:rsid w:val="007B06F6"/>
    <w:rsid w:val="007B6366"/>
    <w:rsid w:val="007C13AC"/>
    <w:rsid w:val="007D525A"/>
    <w:rsid w:val="007D616C"/>
    <w:rsid w:val="00813F37"/>
    <w:rsid w:val="00862488"/>
    <w:rsid w:val="00866E37"/>
    <w:rsid w:val="00876AE4"/>
    <w:rsid w:val="008A65AC"/>
    <w:rsid w:val="008B3E91"/>
    <w:rsid w:val="008B73DD"/>
    <w:rsid w:val="008D2295"/>
    <w:rsid w:val="008E359B"/>
    <w:rsid w:val="0090651C"/>
    <w:rsid w:val="0091057C"/>
    <w:rsid w:val="00911C07"/>
    <w:rsid w:val="00932068"/>
    <w:rsid w:val="009329DB"/>
    <w:rsid w:val="009523D9"/>
    <w:rsid w:val="009560E4"/>
    <w:rsid w:val="009B4447"/>
    <w:rsid w:val="009C05D1"/>
    <w:rsid w:val="009F6D3C"/>
    <w:rsid w:val="00A70881"/>
    <w:rsid w:val="00A8712E"/>
    <w:rsid w:val="00A9085B"/>
    <w:rsid w:val="00A9481E"/>
    <w:rsid w:val="00A96BF3"/>
    <w:rsid w:val="00AA29D8"/>
    <w:rsid w:val="00AA3607"/>
    <w:rsid w:val="00AF1546"/>
    <w:rsid w:val="00B15629"/>
    <w:rsid w:val="00B16054"/>
    <w:rsid w:val="00B20CA2"/>
    <w:rsid w:val="00B271E4"/>
    <w:rsid w:val="00B321F8"/>
    <w:rsid w:val="00B71871"/>
    <w:rsid w:val="00BD64DA"/>
    <w:rsid w:val="00C14ED2"/>
    <w:rsid w:val="00C20F77"/>
    <w:rsid w:val="00C24B31"/>
    <w:rsid w:val="00C524BB"/>
    <w:rsid w:val="00C60BA8"/>
    <w:rsid w:val="00CD6D6C"/>
    <w:rsid w:val="00D01C18"/>
    <w:rsid w:val="00D10E5E"/>
    <w:rsid w:val="00D532F8"/>
    <w:rsid w:val="00DC2CEC"/>
    <w:rsid w:val="00DD7E03"/>
    <w:rsid w:val="00DF1C80"/>
    <w:rsid w:val="00E11117"/>
    <w:rsid w:val="00E4383D"/>
    <w:rsid w:val="00EB08F5"/>
    <w:rsid w:val="00EC28AD"/>
    <w:rsid w:val="00EC69D4"/>
    <w:rsid w:val="00EE2E5C"/>
    <w:rsid w:val="00EF65E5"/>
    <w:rsid w:val="00F1558E"/>
    <w:rsid w:val="00F6065A"/>
    <w:rsid w:val="00F65C3B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1B4CB-3F49-411A-A96C-B4EDA758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BD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D64DA"/>
  </w:style>
  <w:style w:type="paragraph" w:customStyle="1" w:styleId="ConsPlusNormal">
    <w:name w:val="ConsPlusNormal"/>
    <w:qFormat/>
    <w:rsid w:val="001A21D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pboth">
    <w:name w:val="pboth"/>
    <w:basedOn w:val="a"/>
    <w:rsid w:val="00911C0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uiPriority w:val="99"/>
    <w:rsid w:val="009329DB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03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33B74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unhideWhenUsed/>
    <w:rsid w:val="007D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C524BB"/>
    <w:pPr>
      <w:widowControl w:val="0"/>
      <w:autoSpaceDE w:val="0"/>
      <w:autoSpaceDN w:val="0"/>
      <w:adjustRightInd w:val="0"/>
      <w:spacing w:after="0" w:line="322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fss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C2074B9CC0747D781F8B0F3B9A4F4FFD74579D28E0200D9BCC13DECEk3D8I" TargetMode="External"/><Relationship Id="rId14" Type="http://schemas.openxmlformats.org/officeDocument/2006/relationships/hyperlink" Target="http://k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B59B-8259-41B9-B730-1695390B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37139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9</cp:revision>
  <cp:lastPrinted>2020-08-31T18:08:00Z</cp:lastPrinted>
  <dcterms:created xsi:type="dcterms:W3CDTF">2021-06-28T18:42:00Z</dcterms:created>
  <dcterms:modified xsi:type="dcterms:W3CDTF">2022-01-24T17:22:00Z</dcterms:modified>
</cp:coreProperties>
</file>