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6F" w:rsidRPr="0059426F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6F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ТУЛЬСКОЙ ОБЛАСТИ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B54" w:rsidRDefault="00EC13F8" w:rsidP="00EC13F8">
      <w:pPr>
        <w:jc w:val="right"/>
        <w:rPr>
          <w:rFonts w:eastAsiaTheme="minorEastAsia"/>
          <w:bCs/>
          <w:szCs w:val="24"/>
        </w:rPr>
      </w:pPr>
      <w:r>
        <w:rPr>
          <w:noProof/>
        </w:rPr>
        <w:drawing>
          <wp:inline distT="0" distB="0" distL="0" distR="0">
            <wp:extent cx="3140710" cy="165671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2C1" w:rsidRDefault="0059426F" w:rsidP="005034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</w:p>
    <w:p w:rsidR="007D12C1" w:rsidRDefault="007D12C1" w:rsidP="0005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2C1" w:rsidRDefault="007D12C1" w:rsidP="0005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2C1" w:rsidRDefault="007D12C1" w:rsidP="0005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2C1" w:rsidRDefault="007D12C1" w:rsidP="0005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2C1" w:rsidRPr="00713845" w:rsidRDefault="007D12C1" w:rsidP="0005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20" w:rsidRDefault="008D5220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277B2E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ОП.</w:t>
      </w:r>
      <w:r w:rsidR="00DF3C2C">
        <w:rPr>
          <w:rFonts w:ascii="Times New Roman" w:hAnsi="Times New Roman" w:cs="Times New Roman"/>
          <w:b/>
          <w:sz w:val="24"/>
          <w:szCs w:val="24"/>
        </w:rPr>
        <w:t>09</w:t>
      </w:r>
      <w:r w:rsidR="00EB279F" w:rsidRPr="0071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B33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F57" w:rsidRPr="00BB79F4" w:rsidRDefault="00053B33" w:rsidP="00053B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426F" w:rsidRPr="00713845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F57" w:rsidRPr="00BB79F4">
        <w:rPr>
          <w:rFonts w:ascii="Times New Roman" w:hAnsi="Times New Roman" w:cs="Times New Roman"/>
          <w:sz w:val="24"/>
          <w:szCs w:val="24"/>
        </w:rPr>
        <w:t>08.02.0</w:t>
      </w:r>
      <w:r w:rsidR="008C1787">
        <w:rPr>
          <w:rFonts w:ascii="Times New Roman" w:hAnsi="Times New Roman" w:cs="Times New Roman"/>
          <w:sz w:val="24"/>
          <w:szCs w:val="24"/>
        </w:rPr>
        <w:t>6</w:t>
      </w:r>
      <w:r w:rsidR="00C84BC4">
        <w:rPr>
          <w:rFonts w:ascii="Times New Roman" w:hAnsi="Times New Roman" w:cs="Times New Roman"/>
          <w:sz w:val="24"/>
          <w:szCs w:val="24"/>
        </w:rPr>
        <w:t xml:space="preserve"> </w:t>
      </w:r>
      <w:r w:rsidR="008C1787">
        <w:rPr>
          <w:rFonts w:ascii="Times New Roman" w:hAnsi="Times New Roman" w:cs="Times New Roman"/>
          <w:sz w:val="24"/>
          <w:szCs w:val="24"/>
        </w:rPr>
        <w:t>Строительство</w:t>
      </w:r>
      <w:r w:rsidR="00E05F57" w:rsidRPr="00BB79F4">
        <w:rPr>
          <w:rFonts w:ascii="Times New Roman" w:hAnsi="Times New Roman" w:cs="Times New Roman"/>
          <w:sz w:val="24"/>
          <w:szCs w:val="24"/>
        </w:rPr>
        <w:t xml:space="preserve"> и эксплуатация </w:t>
      </w:r>
      <w:r w:rsidR="008C1787">
        <w:rPr>
          <w:rFonts w:ascii="Times New Roman" w:hAnsi="Times New Roman" w:cs="Times New Roman"/>
          <w:sz w:val="24"/>
          <w:szCs w:val="24"/>
        </w:rPr>
        <w:t>городских путей сообщения</w:t>
      </w: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Default="0059426F" w:rsidP="0059426F">
      <w:pPr>
        <w:jc w:val="center"/>
        <w:rPr>
          <w:b/>
          <w:sz w:val="24"/>
          <w:szCs w:val="24"/>
        </w:rPr>
      </w:pPr>
    </w:p>
    <w:p w:rsidR="00053B33" w:rsidRDefault="00053B33" w:rsidP="0059426F">
      <w:pPr>
        <w:jc w:val="center"/>
        <w:rPr>
          <w:b/>
          <w:sz w:val="24"/>
          <w:szCs w:val="24"/>
        </w:rPr>
      </w:pPr>
    </w:p>
    <w:p w:rsidR="00053B33" w:rsidRDefault="00053B33" w:rsidP="0059426F">
      <w:pPr>
        <w:jc w:val="center"/>
        <w:rPr>
          <w:b/>
          <w:sz w:val="24"/>
          <w:szCs w:val="24"/>
        </w:rPr>
      </w:pPr>
    </w:p>
    <w:p w:rsidR="00053B33" w:rsidRPr="00E04725" w:rsidRDefault="00053B33" w:rsidP="0059426F">
      <w:pPr>
        <w:jc w:val="center"/>
        <w:rPr>
          <w:b/>
          <w:sz w:val="24"/>
          <w:szCs w:val="24"/>
        </w:rPr>
      </w:pPr>
    </w:p>
    <w:p w:rsidR="0059426F" w:rsidRDefault="0059426F" w:rsidP="0059426F">
      <w:pPr>
        <w:jc w:val="both"/>
        <w:rPr>
          <w:bCs/>
          <w:sz w:val="24"/>
          <w:szCs w:val="24"/>
        </w:rPr>
      </w:pPr>
    </w:p>
    <w:p w:rsidR="008D5220" w:rsidRDefault="008D5220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26F" w:rsidRDefault="0059426F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>Тула 20</w:t>
      </w:r>
      <w:r w:rsidR="003A4B54">
        <w:rPr>
          <w:rFonts w:ascii="Times New Roman" w:hAnsi="Times New Roman" w:cs="Times New Roman"/>
          <w:bCs/>
          <w:sz w:val="24"/>
          <w:szCs w:val="24"/>
        </w:rPr>
        <w:t>21</w:t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  <w:gridCol w:w="216"/>
      </w:tblGrid>
      <w:tr w:rsidR="003A4B54" w:rsidRPr="00DA0FA5" w:rsidTr="003A4B54">
        <w:trPr>
          <w:gridAfter w:val="1"/>
          <w:wAfter w:w="216" w:type="dxa"/>
        </w:trPr>
        <w:tc>
          <w:tcPr>
            <w:tcW w:w="3108" w:type="dxa"/>
          </w:tcPr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lastRenderedPageBreak/>
              <w:t>СОГЛАСОВАНО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Заместитель директора по учебной работе ГПОУ ТО «ТГКСТ»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___________ В.Г. </w:t>
            </w:r>
            <w:proofErr w:type="spellStart"/>
            <w:r w:rsidRPr="00DA0FA5">
              <w:rPr>
                <w:rFonts w:ascii="Times New Roman" w:hAnsi="Times New Roman" w:cs="Times New Roman"/>
                <w:bCs/>
                <w:sz w:val="24"/>
              </w:rPr>
              <w:t>Цибикова</w:t>
            </w:r>
            <w:proofErr w:type="spellEnd"/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21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г.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09" w:type="dxa"/>
          </w:tcPr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СОГЛАСОВАНО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Начальник 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научно-методического 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центра ГПОУ ТО «ТГКСТ»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____________ Л.В. Маслова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72" w:type="dxa"/>
          </w:tcPr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ОДОБРЕНА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предметной (цикловой) 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комиссией экономических дисциплин и специальности 38.02.01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Протокол № 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_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от «_</w:t>
            </w:r>
            <w:r w:rsidR="00595B9B">
              <w:rPr>
                <w:rFonts w:ascii="Times New Roman" w:hAnsi="Times New Roman" w:cs="Times New Roman"/>
                <w:bCs/>
                <w:sz w:val="24"/>
                <w:u w:val="single"/>
              </w:rPr>
              <w:t>9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Председатель 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цикловой комиссии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 М.А. Губарева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9426F" w:rsidRPr="003930CE" w:rsidTr="003A4B54">
        <w:tblPrEx>
          <w:jc w:val="center"/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0105" w:type="dxa"/>
            <w:gridSpan w:val="4"/>
          </w:tcPr>
          <w:p w:rsidR="0059426F" w:rsidRPr="003930CE" w:rsidRDefault="0059426F" w:rsidP="00080963">
            <w:pPr>
              <w:jc w:val="both"/>
              <w:rPr>
                <w:bCs/>
              </w:rPr>
            </w:pPr>
          </w:p>
        </w:tc>
      </w:tr>
    </w:tbl>
    <w:p w:rsidR="00053B33" w:rsidRDefault="00053B33" w:rsidP="00053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 w:cs="Times New Roman"/>
          <w:sz w:val="24"/>
          <w:szCs w:val="24"/>
        </w:rPr>
        <w:t>08.02.06 «Строительство и эксплуатация городских путей сообщения</w:t>
      </w:r>
      <w:r w:rsidR="008D5220">
        <w:rPr>
          <w:rFonts w:ascii="Times New Roman" w:hAnsi="Times New Roman" w:cs="Times New Roman"/>
          <w:sz w:val="24"/>
          <w:szCs w:val="24"/>
        </w:rPr>
        <w:t>»,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 w:rsidR="008D5220">
        <w:rPr>
          <w:rFonts w:ascii="Times New Roman" w:hAnsi="Times New Roman"/>
          <w:sz w:val="24"/>
          <w:szCs w:val="24"/>
        </w:rPr>
        <w:t xml:space="preserve">под </w:t>
      </w:r>
      <w:r w:rsidR="008D5220" w:rsidRPr="0055091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917">
        <w:rPr>
          <w:rFonts w:ascii="Times New Roman" w:eastAsia="Calibri" w:hAnsi="Times New Roman" w:cs="Times New Roman"/>
          <w:sz w:val="24"/>
          <w:szCs w:val="24"/>
        </w:rPr>
        <w:t>49946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14.03.2019 г.</w:t>
      </w:r>
    </w:p>
    <w:p w:rsidR="0059426F" w:rsidRDefault="0059426F" w:rsidP="00594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26F" w:rsidRDefault="0059426F" w:rsidP="00594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r w:rsidR="008D5220">
        <w:rPr>
          <w:rFonts w:ascii="Times New Roman" w:hAnsi="Times New Roman" w:cs="Times New Roman"/>
          <w:bCs/>
          <w:sz w:val="24"/>
          <w:szCs w:val="24"/>
        </w:rPr>
        <w:t>О.В. Горлова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845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техникум».</w:t>
      </w:r>
    </w:p>
    <w:p w:rsidR="0059426F" w:rsidRPr="00713845" w:rsidRDefault="0059426F" w:rsidP="005942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26F" w:rsidRPr="00713845" w:rsidRDefault="0059426F" w:rsidP="005942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51">
        <w:rPr>
          <w:rFonts w:ascii="Times New Roman" w:hAnsi="Times New Roman" w:cs="Times New Roman"/>
          <w:bCs/>
          <w:sz w:val="24"/>
          <w:szCs w:val="24"/>
        </w:rPr>
        <w:t xml:space="preserve">Рецензент: </w:t>
      </w:r>
      <w:r w:rsidR="009903BF">
        <w:rPr>
          <w:rFonts w:ascii="Times New Roman" w:hAnsi="Times New Roman" w:cs="Times New Roman"/>
          <w:bCs/>
          <w:sz w:val="24"/>
          <w:szCs w:val="24"/>
        </w:rPr>
        <w:t>С.В. Меркулов</w:t>
      </w:r>
      <w:r w:rsidRPr="009903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03BF">
        <w:rPr>
          <w:rFonts w:ascii="Times New Roman" w:hAnsi="Times New Roman" w:cs="Times New Roman"/>
          <w:bCs/>
          <w:sz w:val="24"/>
          <w:szCs w:val="24"/>
        </w:rPr>
        <w:t>генеральный директор ООО «Монтаж-М»</w:t>
      </w:r>
    </w:p>
    <w:p w:rsidR="00080963" w:rsidRPr="009903BF" w:rsidRDefault="00080963">
      <w:pPr>
        <w:rPr>
          <w:rFonts w:ascii="Times New Roman" w:hAnsi="Times New Roman" w:cs="Times New Roman"/>
          <w:bCs/>
          <w:sz w:val="24"/>
          <w:szCs w:val="24"/>
        </w:rPr>
      </w:pPr>
    </w:p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3A4B54" w:rsidRDefault="003A4B54">
      <w:p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br w:type="page"/>
      </w:r>
    </w:p>
    <w:p w:rsidR="00080963" w:rsidRDefault="00080963" w:rsidP="00080963">
      <w:pPr>
        <w:pStyle w:val="a4"/>
        <w:jc w:val="center"/>
        <w:rPr>
          <w:lang w:val="ru-RU"/>
        </w:rPr>
      </w:pPr>
      <w:r w:rsidRPr="00747563">
        <w:lastRenderedPageBreak/>
        <w:t>СОДЕРЖАНИЕ</w:t>
      </w:r>
    </w:p>
    <w:p w:rsidR="00080963" w:rsidRDefault="00080963" w:rsidP="00080963">
      <w:pPr>
        <w:pStyle w:val="a4"/>
        <w:jc w:val="center"/>
        <w:rPr>
          <w:lang w:val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55104900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A771B5" w:rsidRPr="00A771B5" w:rsidRDefault="00A771B5" w:rsidP="00A771B5">
          <w:pPr>
            <w:pStyle w:val="aff6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771B5" w:rsidRPr="00A771B5" w:rsidRDefault="00A771B5" w:rsidP="00A771B5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771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A771B5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A771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75628327" w:history="1">
            <w:r w:rsidRPr="00A771B5">
              <w:rPr>
                <w:rStyle w:val="af5"/>
                <w:rFonts w:ascii="Times New Roman" w:hAnsi="Times New Roman" w:cs="Times New Roman"/>
                <w:noProof/>
                <w:sz w:val="24"/>
                <w:szCs w:val="24"/>
              </w:rPr>
              <w:t>1 ОБЩАЯ ХАРАКТЕРИСТИКА РАБОЧЕЙ ПРОГРАММЫ УЧЕБНОЙ ДИСЦИПЛИНЫ ЭКОНОМИКА ОРГАНИЗАЦИИ</w:t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_Toc75628327 \h </w:instrText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7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71B5" w:rsidRPr="00A771B5" w:rsidRDefault="00FD2926" w:rsidP="00A771B5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628331" w:history="1">
            <w:r w:rsidR="00A771B5" w:rsidRPr="00A771B5">
              <w:rPr>
                <w:rStyle w:val="af5"/>
                <w:rFonts w:ascii="Times New Roman" w:hAnsi="Times New Roman" w:cs="Times New Roman"/>
                <w:noProof/>
                <w:sz w:val="24"/>
                <w:szCs w:val="24"/>
              </w:rPr>
              <w:t>2 СТРУКТУРА И СОДЕРЖАНИЕ УЧЕБНОЙ ДИСЦИПЛИНЫ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_Toc75628331 \h </w:instrTex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7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71B5" w:rsidRPr="00A771B5" w:rsidRDefault="00FD2926" w:rsidP="00A771B5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628334" w:history="1">
            <w:r w:rsidR="00A771B5" w:rsidRPr="00A771B5">
              <w:rPr>
                <w:rStyle w:val="af5"/>
                <w:rFonts w:ascii="Times New Roman" w:hAnsi="Times New Roman" w:cs="Times New Roman"/>
                <w:noProof/>
                <w:sz w:val="24"/>
                <w:szCs w:val="24"/>
              </w:rPr>
              <w:t>3 УСЛОВИЯ РЕАЛИЗАЦИИ ПРОГРАММЫ УЧЕБНОЙ ДИСЦИПЛИНЫ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_Toc75628334 \h </w:instrTex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7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71B5" w:rsidRPr="00A771B5" w:rsidRDefault="00FD2926" w:rsidP="00A771B5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628335" w:history="1">
            <w:r w:rsidR="00A771B5" w:rsidRPr="00A771B5">
              <w:rPr>
                <w:rStyle w:val="af5"/>
                <w:rFonts w:ascii="Times New Roman" w:hAnsi="Times New Roman" w:cs="Times New Roman"/>
                <w:noProof/>
                <w:sz w:val="24"/>
                <w:szCs w:val="24"/>
              </w:rPr>
              <w:t>4 КОНТРОЛЬ И ОЦЕНКА РЕЗУЛЬТАТОВ ОСВОЕНИЯ УЧЕБНОЙ ДИСЦИПЛИНЫ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_Toc75628335 \h </w:instrTex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7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71B5" w:rsidRDefault="00A771B5" w:rsidP="00A771B5">
          <w:pPr>
            <w:jc w:val="both"/>
          </w:pPr>
          <w:r w:rsidRPr="00A771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80963" w:rsidRDefault="00080963" w:rsidP="00080963">
      <w:pPr>
        <w:pStyle w:val="a4"/>
        <w:jc w:val="center"/>
        <w:rPr>
          <w:lang w:val="ru-RU"/>
        </w:rPr>
      </w:pPr>
    </w:p>
    <w:p w:rsidR="008D5220" w:rsidRDefault="008D52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0963" w:rsidRPr="00A771B5" w:rsidRDefault="00277B2E" w:rsidP="00A771B5">
      <w:pPr>
        <w:pStyle w:val="1"/>
        <w:spacing w:before="0" w:beforeAutospacing="0" w:after="360" w:afterAutospacing="0" w:line="360" w:lineRule="auto"/>
        <w:ind w:firstLine="709"/>
        <w:jc w:val="both"/>
        <w:rPr>
          <w:sz w:val="24"/>
          <w:szCs w:val="24"/>
        </w:rPr>
      </w:pPr>
      <w:bookmarkStart w:id="1" w:name="_Toc75628327"/>
      <w:r w:rsidRPr="00A771B5">
        <w:rPr>
          <w:sz w:val="24"/>
          <w:szCs w:val="24"/>
        </w:rPr>
        <w:lastRenderedPageBreak/>
        <w:t>1 ОБЩАЯ</w:t>
      </w:r>
      <w:r w:rsidR="00080963" w:rsidRPr="00A771B5">
        <w:rPr>
          <w:sz w:val="24"/>
          <w:szCs w:val="24"/>
        </w:rPr>
        <w:t xml:space="preserve"> ХАРАКТЕРИСТИКА РАБОЧЕЙ ПРОГРАММЫ УЧЕБНОЙ ДИСЦИПЛИНЫ </w:t>
      </w:r>
      <w:r w:rsidR="00595B20" w:rsidRPr="00A771B5">
        <w:rPr>
          <w:sz w:val="24"/>
          <w:szCs w:val="24"/>
        </w:rPr>
        <w:t>ЭКОНОМИКА ОРГАНИЗАЦИИ</w:t>
      </w:r>
      <w:bookmarkEnd w:id="1"/>
    </w:p>
    <w:p w:rsidR="00080963" w:rsidRDefault="00277B2E" w:rsidP="00746D54">
      <w:p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Область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применения рабочей программы</w:t>
      </w:r>
    </w:p>
    <w:p w:rsidR="00954524" w:rsidRDefault="00080963" w:rsidP="003A4B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C91037">
        <w:rPr>
          <w:rFonts w:ascii="Times New Roman" w:hAnsi="Times New Roman" w:cs="Times New Roman"/>
          <w:sz w:val="24"/>
          <w:szCs w:val="24"/>
        </w:rPr>
        <w:t>ОП.</w:t>
      </w:r>
      <w:r w:rsidR="00FC5030">
        <w:rPr>
          <w:rFonts w:ascii="Times New Roman" w:hAnsi="Times New Roman" w:cs="Times New Roman"/>
          <w:sz w:val="24"/>
          <w:szCs w:val="24"/>
        </w:rPr>
        <w:t>09</w:t>
      </w:r>
      <w:r w:rsidR="00C91037">
        <w:rPr>
          <w:rFonts w:ascii="Times New Roman" w:hAnsi="Times New Roman" w:cs="Times New Roman"/>
          <w:sz w:val="24"/>
          <w:szCs w:val="24"/>
        </w:rPr>
        <w:t xml:space="preserve"> </w:t>
      </w:r>
      <w:r w:rsidR="00595B20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C91037">
        <w:rPr>
          <w:rFonts w:ascii="Times New Roman" w:hAnsi="Times New Roman" w:cs="Times New Roman"/>
          <w:sz w:val="24"/>
          <w:szCs w:val="24"/>
        </w:rPr>
        <w:t xml:space="preserve"> </w:t>
      </w:r>
      <w:r w:rsidR="00795BA0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08.02.06 Строительство и эксплуатация городских путей сообщения, утверждённым приказом Министерства образования и науки Российской Федерации от 15.01.2018 г. № 31, зарегистрирован в Минюсте РФ 6 февраля 2018 г. </w:t>
      </w:r>
      <w:r w:rsidR="00795BA0">
        <w:rPr>
          <w:rFonts w:ascii="Times New Roman" w:hAnsi="Times New Roman" w:cs="Times New Roman"/>
          <w:sz w:val="24"/>
          <w:szCs w:val="24"/>
          <w:lang w:eastAsia="ru-RU"/>
        </w:rPr>
        <w:t>рег. № 49946</w:t>
      </w:r>
      <w:r w:rsidR="009545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4524">
        <w:rPr>
          <w:rFonts w:ascii="Times New Roman" w:hAnsi="Times New Roman"/>
          <w:sz w:val="24"/>
          <w:szCs w:val="24"/>
          <w:lang w:eastAsia="ru-RU"/>
        </w:rPr>
        <w:t>входящим в укрупненную группу 08.00.00 Техника и технологии строительства</w:t>
      </w:r>
      <w:r w:rsidR="003A4B54">
        <w:rPr>
          <w:rFonts w:ascii="Times New Roman" w:hAnsi="Times New Roman"/>
          <w:sz w:val="24"/>
          <w:szCs w:val="24"/>
          <w:lang w:eastAsia="ru-RU"/>
        </w:rPr>
        <w:t>.</w:t>
      </w:r>
    </w:p>
    <w:p w:rsidR="003A4B54" w:rsidRPr="003A4B54" w:rsidRDefault="003A4B54" w:rsidP="003A4B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B54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  <w:sz w:val="24"/>
          <w:szCs w:val="24"/>
        </w:rPr>
        <w:t>Экономика организации</w:t>
      </w:r>
      <w:r w:rsidRPr="003A4B54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</w:p>
    <w:p w:rsidR="00080963" w:rsidRPr="00080963" w:rsidRDefault="00EB279F" w:rsidP="00521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/>
          <w:sz w:val="24"/>
          <w:szCs w:val="24"/>
        </w:rPr>
        <w:t>1.2 Место</w:t>
      </w:r>
      <w:r w:rsidR="00080963" w:rsidRPr="00080963">
        <w:rPr>
          <w:rFonts w:ascii="Times New Roman" w:hAnsi="Times New Roman" w:cs="Times New Roman"/>
          <w:b/>
          <w:sz w:val="24"/>
          <w:szCs w:val="24"/>
        </w:rPr>
        <w:t xml:space="preserve"> дисциплины в структуре основной профессиональной </w:t>
      </w:r>
      <w:r w:rsidRPr="0008096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080963" w:rsidRDefault="00080963" w:rsidP="00053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>Учебная дисциплина ОП.</w:t>
      </w:r>
      <w:r w:rsidR="00FC5030">
        <w:rPr>
          <w:rFonts w:ascii="Times New Roman" w:hAnsi="Times New Roman" w:cs="Times New Roman"/>
          <w:sz w:val="24"/>
          <w:szCs w:val="24"/>
        </w:rPr>
        <w:t>09</w:t>
      </w:r>
      <w:r w:rsidRPr="00080963">
        <w:rPr>
          <w:rFonts w:ascii="Times New Roman" w:hAnsi="Times New Roman" w:cs="Times New Roman"/>
          <w:sz w:val="24"/>
          <w:szCs w:val="24"/>
        </w:rPr>
        <w:t xml:space="preserve"> </w:t>
      </w:r>
      <w:r w:rsidR="00E4521E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1215CF">
        <w:rPr>
          <w:rFonts w:ascii="Times New Roman" w:hAnsi="Times New Roman" w:cs="Times New Roman"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принадлежит к </w:t>
      </w:r>
      <w:r w:rsidR="008B5545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="00773A82">
        <w:rPr>
          <w:rFonts w:ascii="Times New Roman" w:hAnsi="Times New Roman" w:cs="Times New Roman"/>
          <w:sz w:val="24"/>
          <w:szCs w:val="24"/>
        </w:rPr>
        <w:t>профессиональн</w:t>
      </w:r>
      <w:r w:rsidR="008B5545">
        <w:rPr>
          <w:rFonts w:ascii="Times New Roman" w:hAnsi="Times New Roman" w:cs="Times New Roman"/>
          <w:sz w:val="24"/>
          <w:szCs w:val="24"/>
        </w:rPr>
        <w:t>ого цикла.</w:t>
      </w:r>
    </w:p>
    <w:tbl>
      <w:tblPr>
        <w:tblpPr w:leftFromText="180" w:rightFromText="180" w:vertAnchor="text" w:horzAnchor="margin" w:tblpY="46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06"/>
        <w:gridCol w:w="4683"/>
      </w:tblGrid>
      <w:tr w:rsidR="00053B33" w:rsidRPr="00715D54" w:rsidTr="003A4B54">
        <w:tc>
          <w:tcPr>
            <w:tcW w:w="1134" w:type="dxa"/>
            <w:vAlign w:val="center"/>
          </w:tcPr>
          <w:p w:rsidR="00053B33" w:rsidRPr="00DA7F1F" w:rsidRDefault="00053B33" w:rsidP="00053B3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bookmarkStart w:id="2" w:name="_Toc75628328"/>
            <w:r w:rsidRPr="00DA7F1F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Код ПК, ОК</w:t>
            </w:r>
            <w:bookmarkEnd w:id="2"/>
            <w:r w:rsidR="005D322C" w:rsidRPr="00DA7F1F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, ЛР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053B33" w:rsidRPr="00DA7F1F" w:rsidRDefault="00053B33" w:rsidP="00053B3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" w:name="_Toc75628329"/>
            <w:r w:rsidRPr="00DA7F1F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  <w:bookmarkEnd w:id="3"/>
          </w:p>
        </w:tc>
        <w:tc>
          <w:tcPr>
            <w:tcW w:w="4683" w:type="dxa"/>
            <w:tcBorders>
              <w:bottom w:val="single" w:sz="4" w:space="0" w:color="auto"/>
            </w:tcBorders>
            <w:vAlign w:val="center"/>
          </w:tcPr>
          <w:p w:rsidR="00053B33" w:rsidRPr="00953049" w:rsidRDefault="00053B33" w:rsidP="00053B3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bookmarkStart w:id="4" w:name="_Toc75628330"/>
            <w:r w:rsidRPr="00953049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  <w:bookmarkEnd w:id="4"/>
          </w:p>
        </w:tc>
      </w:tr>
      <w:tr w:rsidR="00053B33" w:rsidRPr="00715D54" w:rsidTr="003A4B54">
        <w:trPr>
          <w:trHeight w:val="6367"/>
        </w:trPr>
        <w:tc>
          <w:tcPr>
            <w:tcW w:w="1134" w:type="dxa"/>
          </w:tcPr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 xml:space="preserve">ОК 2 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9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053B33" w:rsidRPr="00DA7F1F" w:rsidRDefault="00053B33" w:rsidP="00053B33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5D322C" w:rsidRPr="00DA7F1F" w:rsidRDefault="00F30B54" w:rsidP="00053B33">
            <w:pPr>
              <w:suppressAutoHyphens/>
              <w:spacing w:line="360" w:lineRule="auto"/>
              <w:jc w:val="center"/>
              <w:rPr>
                <w:rStyle w:val="aff2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ЛР 1-13</w:t>
            </w:r>
          </w:p>
        </w:tc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:rsidR="00053B33" w:rsidRPr="00DA7F1F" w:rsidRDefault="00053B33" w:rsidP="00595B9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53B33" w:rsidRPr="00DA7F1F" w:rsidRDefault="00053B33" w:rsidP="00595B9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оформлять основные документы по регистрации малых предприятий;</w:t>
            </w:r>
          </w:p>
          <w:p w:rsidR="00053B33" w:rsidRPr="00DA7F1F" w:rsidRDefault="00053B33" w:rsidP="00595B9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составлять и заключать договоры подряда;</w:t>
            </w:r>
          </w:p>
          <w:p w:rsidR="00053B33" w:rsidRPr="00DA7F1F" w:rsidRDefault="00053B33" w:rsidP="00595B9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разрабатывать бизнес–план.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состав трудовых и финансовых ресурсов организации;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механизмы ценообразования на продукцию, формы оплаты труда;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методику разработки бизнес-плана; 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содержание основных составляющих общего менеджмента;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методологию и технологию современного менеджмента;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характер тенденций развития современного менеджмента;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требования, предъявляемые к современному менеджеру;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стратегию и тактику маркетинга.</w:t>
            </w:r>
          </w:p>
        </w:tc>
      </w:tr>
    </w:tbl>
    <w:p w:rsidR="00053B33" w:rsidRPr="00053B33" w:rsidRDefault="00053B33" w:rsidP="00053B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>1.3 Цель и планируемые результаты освоения дисциплины</w:t>
      </w:r>
    </w:p>
    <w:p w:rsidR="00053B33" w:rsidRDefault="00053B33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A771B5" w:rsidRDefault="00080963" w:rsidP="00A771B5">
      <w:pPr>
        <w:pStyle w:val="1"/>
        <w:spacing w:before="0" w:beforeAutospacing="0" w:after="360" w:afterAutospacing="0" w:line="360" w:lineRule="auto"/>
        <w:ind w:firstLine="709"/>
        <w:jc w:val="both"/>
        <w:rPr>
          <w:sz w:val="24"/>
          <w:szCs w:val="24"/>
        </w:rPr>
      </w:pPr>
      <w:r w:rsidRPr="00637104">
        <w:br w:type="page"/>
      </w:r>
      <w:bookmarkStart w:id="5" w:name="_Toc75628331"/>
      <w:r w:rsidR="00277B2E" w:rsidRPr="00AF79D9">
        <w:rPr>
          <w:sz w:val="24"/>
          <w:szCs w:val="24"/>
        </w:rPr>
        <w:lastRenderedPageBreak/>
        <w:t>2 СТРУКТУРА</w:t>
      </w:r>
      <w:r w:rsidRPr="00AF79D9">
        <w:rPr>
          <w:sz w:val="24"/>
          <w:szCs w:val="24"/>
        </w:rPr>
        <w:t xml:space="preserve"> И СОДЕРЖАНИЕ УЧЕБНОЙ ДИСЦИПЛИНЫ</w:t>
      </w:r>
      <w:bookmarkEnd w:id="5"/>
    </w:p>
    <w:p w:rsidR="00080963" w:rsidRPr="00AF79D9" w:rsidRDefault="00277B2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D9">
        <w:rPr>
          <w:rFonts w:ascii="Times New Roman" w:hAnsi="Times New Roman" w:cs="Times New Roman"/>
          <w:b/>
          <w:sz w:val="24"/>
          <w:szCs w:val="24"/>
        </w:rPr>
        <w:t>2.1 Объем</w:t>
      </w:r>
      <w:r w:rsidR="00080963" w:rsidRPr="00AF79D9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596"/>
      </w:tblGrid>
      <w:tr w:rsidR="008D5220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3A4B54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B54" w:rsidRDefault="003A4B54" w:rsidP="003A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реализуемых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B54" w:rsidRDefault="003A4B54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8D5220" w:rsidRPr="00AF79D9" w:rsidTr="009E653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E653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D5220" w:rsidRDefault="008D5220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  <w:sectPr w:rsidR="008D5220" w:rsidSect="008D5220">
          <w:footerReference w:type="default" r:id="rId9"/>
          <w:pgSz w:w="11900" w:h="16841"/>
          <w:pgMar w:top="698" w:right="1139" w:bottom="578" w:left="1120" w:header="0" w:footer="340" w:gutter="0"/>
          <w:cols w:space="720" w:equalWidth="0">
            <w:col w:w="9640"/>
          </w:cols>
          <w:titlePg/>
          <w:docGrid w:linePitch="299"/>
        </w:sectPr>
      </w:pPr>
    </w:p>
    <w:p w:rsidR="00080963" w:rsidRPr="00AF79D9" w:rsidRDefault="00010244" w:rsidP="00F30B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Тематический</w:t>
      </w:r>
      <w:r w:rsidR="00080963" w:rsidRPr="00AF79D9">
        <w:rPr>
          <w:rFonts w:ascii="Times New Roman" w:hAnsi="Times New Roman" w:cs="Times New Roman"/>
          <w:b/>
          <w:bCs/>
          <w:sz w:val="24"/>
          <w:szCs w:val="24"/>
        </w:rPr>
        <w:t xml:space="preserve"> план и содержание учебной дисциплины </w:t>
      </w:r>
      <w:r w:rsidR="00053B33">
        <w:rPr>
          <w:rFonts w:ascii="Times New Roman" w:hAnsi="Times New Roman" w:cs="Times New Roman"/>
          <w:b/>
          <w:bCs/>
          <w:sz w:val="24"/>
          <w:szCs w:val="24"/>
        </w:rPr>
        <w:t xml:space="preserve">ОП.09 </w:t>
      </w:r>
      <w:r w:rsidR="00BF7E8F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</w:p>
    <w:tbl>
      <w:tblPr>
        <w:tblW w:w="50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213"/>
        <w:gridCol w:w="997"/>
        <w:gridCol w:w="2122"/>
      </w:tblGrid>
      <w:tr w:rsidR="00080963" w:rsidRPr="00CF199A" w:rsidTr="00F30B54">
        <w:trPr>
          <w:trHeight w:val="20"/>
        </w:trPr>
        <w:tc>
          <w:tcPr>
            <w:tcW w:w="857" w:type="pct"/>
          </w:tcPr>
          <w:p w:rsidR="00080963" w:rsidRPr="00CF199A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CF199A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95" w:type="pct"/>
          </w:tcPr>
          <w:p w:rsidR="00080963" w:rsidRPr="00CF199A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CF199A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</w:t>
            </w:r>
          </w:p>
          <w:p w:rsidR="00080963" w:rsidRPr="00CF199A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35" w:type="pct"/>
          </w:tcPr>
          <w:p w:rsidR="00080963" w:rsidRPr="00CF199A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CF199A" w:rsidRDefault="0008096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080963" w:rsidRPr="00CF199A" w:rsidRDefault="0008096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713" w:type="pct"/>
          </w:tcPr>
          <w:p w:rsidR="00080963" w:rsidRPr="00CF199A" w:rsidRDefault="00F30B54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 и личностных результатов, </w:t>
            </w:r>
            <w:r w:rsidR="00080963"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080963" w:rsidRPr="00CF199A" w:rsidTr="00F30B54">
        <w:trPr>
          <w:trHeight w:hRule="exact" w:val="284"/>
        </w:trPr>
        <w:tc>
          <w:tcPr>
            <w:tcW w:w="857" w:type="pct"/>
          </w:tcPr>
          <w:p w:rsidR="00080963" w:rsidRPr="00CF199A" w:rsidRDefault="00080963" w:rsidP="0008096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5" w:type="pct"/>
          </w:tcPr>
          <w:p w:rsidR="00080963" w:rsidRPr="00CF199A" w:rsidRDefault="00080963" w:rsidP="0008096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080963" w:rsidRPr="00CF199A" w:rsidRDefault="00080963" w:rsidP="0008096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080963" w:rsidRPr="00CF199A" w:rsidRDefault="00080963" w:rsidP="0008096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76E74" w:rsidRPr="00CF199A" w:rsidTr="00F30B54">
        <w:trPr>
          <w:trHeight w:hRule="exact" w:val="306"/>
        </w:trPr>
        <w:tc>
          <w:tcPr>
            <w:tcW w:w="857" w:type="pct"/>
          </w:tcPr>
          <w:p w:rsidR="00376E74" w:rsidRPr="00CF199A" w:rsidRDefault="00376E74" w:rsidP="00BB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095" w:type="pct"/>
          </w:tcPr>
          <w:p w:rsidR="00376E74" w:rsidRPr="00CF199A" w:rsidRDefault="00376E74" w:rsidP="0012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Основы экономики организации</w:t>
            </w:r>
          </w:p>
        </w:tc>
        <w:tc>
          <w:tcPr>
            <w:tcW w:w="335" w:type="pct"/>
            <w:vMerge w:val="restart"/>
            <w:vAlign w:val="center"/>
          </w:tcPr>
          <w:p w:rsidR="00376E74" w:rsidRPr="00CF199A" w:rsidRDefault="009E6533" w:rsidP="00376E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 w:val="restart"/>
            <w:vAlign w:val="center"/>
          </w:tcPr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</w:t>
            </w:r>
            <w:r w:rsidR="009875F6" w:rsidRPr="00CF199A">
              <w:rPr>
                <w:rFonts w:ascii="Times New Roman" w:hAnsi="Times New Roman"/>
                <w:sz w:val="24"/>
                <w:szCs w:val="24"/>
              </w:rPr>
              <w:t>-ОК 6</w:t>
            </w:r>
          </w:p>
          <w:p w:rsidR="00FC66BC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875F6" w:rsidRPr="00CF199A">
              <w:rPr>
                <w:rFonts w:ascii="Times New Roman" w:hAnsi="Times New Roman"/>
                <w:sz w:val="24"/>
                <w:szCs w:val="24"/>
              </w:rPr>
              <w:t>9-ОК 11</w:t>
            </w:r>
          </w:p>
          <w:p w:rsidR="00F30B54" w:rsidRPr="00CF199A" w:rsidRDefault="00F30B54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376E74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376E74" w:rsidRPr="00CF199A" w:rsidTr="00F30B54">
        <w:trPr>
          <w:trHeight w:hRule="exact" w:val="340"/>
        </w:trPr>
        <w:tc>
          <w:tcPr>
            <w:tcW w:w="857" w:type="pct"/>
            <w:vMerge w:val="restart"/>
          </w:tcPr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организаций. Основные правовые формы организаций</w:t>
            </w:r>
          </w:p>
        </w:tc>
        <w:tc>
          <w:tcPr>
            <w:tcW w:w="3095" w:type="pct"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76E74" w:rsidRPr="00CF199A" w:rsidRDefault="00376E74" w:rsidP="00323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D16A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655"/>
        </w:trPr>
        <w:tc>
          <w:tcPr>
            <w:tcW w:w="857" w:type="pct"/>
            <w:vMerge/>
          </w:tcPr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376E74" w:rsidRPr="00CF199A" w:rsidRDefault="00376E74" w:rsidP="0036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Понятия «экономика» и «экономика организации». Понятие организации, фирмы, учреждения. Внешняя среда организации.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323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836"/>
        </w:trPr>
        <w:tc>
          <w:tcPr>
            <w:tcW w:w="857" w:type="pct"/>
            <w:vMerge/>
          </w:tcPr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376E74" w:rsidRPr="00CF199A" w:rsidRDefault="00376E74" w:rsidP="0036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 xml:space="preserve">Понятие «предпринимательство». Субъекты и виды предпринимательской деятельности. Общероссийский классификатор видов экономической деятельности (ОКВЭД). 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323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836"/>
        </w:trPr>
        <w:tc>
          <w:tcPr>
            <w:tcW w:w="857" w:type="pct"/>
            <w:vMerge/>
          </w:tcPr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376E74" w:rsidRPr="00CF199A" w:rsidRDefault="00376E74" w:rsidP="0036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Некоммерческие организации. Коммерческие организации. Виды объединений предприятий. Правовые формы некоммерческих организаций в России. Правовые формы коммерческих организаций в России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323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24" w:rsidRPr="00CF199A" w:rsidTr="00F30B54">
        <w:trPr>
          <w:trHeight w:val="273"/>
        </w:trPr>
        <w:tc>
          <w:tcPr>
            <w:tcW w:w="857" w:type="pct"/>
            <w:vMerge/>
          </w:tcPr>
          <w:p w:rsidR="00E01C24" w:rsidRPr="00CF199A" w:rsidRDefault="00E01C2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E01C24" w:rsidRPr="00CF199A" w:rsidRDefault="00E01C24" w:rsidP="00E01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5" w:type="pct"/>
            <w:vAlign w:val="center"/>
          </w:tcPr>
          <w:p w:rsidR="00E01C24" w:rsidRPr="00CF199A" w:rsidRDefault="00E01C24" w:rsidP="00E01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:rsidR="00E01C24" w:rsidRPr="00CF199A" w:rsidRDefault="00E01C2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281"/>
        </w:trPr>
        <w:tc>
          <w:tcPr>
            <w:tcW w:w="857" w:type="pct"/>
            <w:vMerge w:val="restart"/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376E74" w:rsidRPr="00CF199A" w:rsidRDefault="00376E74" w:rsidP="00EF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производственная структура организации</w:t>
            </w: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376E74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376E74" w:rsidRPr="00CF199A" w:rsidTr="00F30B54">
        <w:trPr>
          <w:trHeight w:hRule="exact" w:val="580"/>
        </w:trPr>
        <w:tc>
          <w:tcPr>
            <w:tcW w:w="857" w:type="pct"/>
            <w:vMerge/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производственной структуры организации. Подразделение, цех, бригада, рабочее место. Основные типы производственных процессов.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281"/>
        </w:trPr>
        <w:tc>
          <w:tcPr>
            <w:tcW w:w="857" w:type="pct"/>
            <w:vMerge/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303"/>
        </w:trPr>
        <w:tc>
          <w:tcPr>
            <w:tcW w:w="857" w:type="pct"/>
            <w:vMerge/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281"/>
        </w:trPr>
        <w:tc>
          <w:tcPr>
            <w:tcW w:w="857" w:type="pct"/>
          </w:tcPr>
          <w:p w:rsidR="00995FE0" w:rsidRPr="00CF199A" w:rsidRDefault="00995FE0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Результаты производственно-хозяйственной деятельности организации</w:t>
            </w: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E6533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995FE0" w:rsidRPr="00CF199A" w:rsidRDefault="00995FE0" w:rsidP="005F1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95FE0" w:rsidRPr="00CF199A" w:rsidRDefault="00995FE0" w:rsidP="005F1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95FE0" w:rsidRPr="00CF199A" w:rsidRDefault="00995FE0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995FE0" w:rsidRPr="00CF199A" w:rsidTr="00F30B54">
        <w:trPr>
          <w:trHeight w:hRule="exact" w:val="340"/>
        </w:trPr>
        <w:tc>
          <w:tcPr>
            <w:tcW w:w="857" w:type="pct"/>
            <w:vMerge w:val="restart"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Цена и ценообразование.</w:t>
            </w:r>
          </w:p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84806" w:themeColor="accent6" w:themeShade="80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Маркетинг организации</w:t>
            </w: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995FE0" w:rsidRPr="00CF199A" w:rsidRDefault="00995FE0" w:rsidP="005F1E54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656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4674B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" w:name="_Toc75628332"/>
            <w:r w:rsidRPr="00CF199A">
              <w:rPr>
                <w:rFonts w:ascii="Times New Roman" w:hAnsi="Times New Roman"/>
                <w:b w:val="0"/>
                <w:sz w:val="24"/>
                <w:szCs w:val="24"/>
              </w:rPr>
              <w:t>Продукция организации. Планирование объема продукции. Производственная программа. Качество продукции.</w:t>
            </w:r>
            <w:bookmarkEnd w:id="6"/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95FE0" w:rsidRPr="00CF199A" w:rsidRDefault="00995FE0" w:rsidP="005F1E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646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4674B8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7" w:name="_Toc75628333"/>
            <w:r w:rsidRPr="00CF199A">
              <w:rPr>
                <w:rFonts w:ascii="Times New Roman" w:hAnsi="Times New Roman"/>
                <w:b w:val="0"/>
                <w:sz w:val="24"/>
                <w:szCs w:val="24"/>
              </w:rPr>
              <w:t>Понятие цена, формирование цены. Состав и виды цен. Ценообразование. Ценовая политика. Понятие маркетинга. Стратегия и тактика маркетинга.</w:t>
            </w:r>
            <w:bookmarkEnd w:id="7"/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95FE0" w:rsidRPr="00CF199A" w:rsidRDefault="00995FE0" w:rsidP="005F1E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340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 w:rsidR="00E01C24"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:rsidR="00995FE0" w:rsidRPr="00CF199A" w:rsidRDefault="00995FE0" w:rsidP="005F1E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C24" w:rsidRPr="00CF199A" w:rsidTr="00F30B54">
        <w:trPr>
          <w:trHeight w:hRule="exact" w:val="284"/>
        </w:trPr>
        <w:tc>
          <w:tcPr>
            <w:tcW w:w="857" w:type="pct"/>
          </w:tcPr>
          <w:p w:rsidR="00E01C24" w:rsidRPr="00CF199A" w:rsidRDefault="00E01C24" w:rsidP="003A4B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pct"/>
          </w:tcPr>
          <w:p w:rsidR="00E01C24" w:rsidRPr="00CF199A" w:rsidRDefault="00E01C24" w:rsidP="003A4B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E01C24" w:rsidRPr="00CF199A" w:rsidRDefault="00E01C24" w:rsidP="003A4B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E01C24" w:rsidRPr="00CF199A" w:rsidRDefault="00E01C24" w:rsidP="003A4B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95FE0" w:rsidRPr="00CF199A" w:rsidTr="00F30B54">
        <w:trPr>
          <w:trHeight w:hRule="exact" w:val="361"/>
        </w:trPr>
        <w:tc>
          <w:tcPr>
            <w:tcW w:w="857" w:type="pct"/>
          </w:tcPr>
          <w:p w:rsidR="00995FE0" w:rsidRPr="00CF199A" w:rsidRDefault="00995FE0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Ресурсы производственно-хозяйственной деятельности</w:t>
            </w: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E6533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995FE0" w:rsidRPr="00CF199A" w:rsidRDefault="00995FE0" w:rsidP="005F1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95FE0" w:rsidRPr="00CF199A" w:rsidRDefault="00995FE0" w:rsidP="005F1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95FE0" w:rsidRPr="00CF199A" w:rsidRDefault="00995FE0" w:rsidP="003E1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995FE0" w:rsidRPr="00CF199A" w:rsidTr="00F30B54">
        <w:trPr>
          <w:trHeight w:hRule="exact" w:val="373"/>
        </w:trPr>
        <w:tc>
          <w:tcPr>
            <w:tcW w:w="857" w:type="pct"/>
            <w:vMerge w:val="restart"/>
          </w:tcPr>
          <w:p w:rsidR="00995FE0" w:rsidRPr="00CF199A" w:rsidRDefault="00995FE0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 </w:t>
            </w:r>
          </w:p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Труд. Персонал организации и оплата труда</w:t>
            </w: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95FE0" w:rsidRPr="00CF199A" w:rsidRDefault="00995FE0" w:rsidP="005F1E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620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Труд как ресурс. Персонал организации. Нормирование труда. Производительность труда. Оплата труда. Эффективность использования трудовых ресурсов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340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 w:rsidRPr="00CF19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val="308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производительности труда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val="307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595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Расчет заработной платы различных категорий работников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339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3A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Расчет показателей использования трудовых ресурсов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281"/>
        </w:trPr>
        <w:tc>
          <w:tcPr>
            <w:tcW w:w="857" w:type="pct"/>
            <w:vMerge w:val="restart"/>
          </w:tcPr>
          <w:p w:rsidR="00995FE0" w:rsidRPr="00CF199A" w:rsidRDefault="00995FE0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 </w:t>
            </w:r>
          </w:p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Основной капитал организации</w:t>
            </w: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995FE0" w:rsidRPr="00CF199A" w:rsidRDefault="00995FE0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E6533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995FE0" w:rsidRPr="00CF199A" w:rsidRDefault="00995FE0" w:rsidP="009D1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95FE0" w:rsidRPr="00CF199A" w:rsidRDefault="00995FE0" w:rsidP="009D1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995FE0" w:rsidRPr="00CF199A" w:rsidTr="00F30B54">
        <w:trPr>
          <w:trHeight w:hRule="exact" w:val="928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95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фонды, основные средства. Износ и амортизация. Эффективность использования основного капитала. Источники формирования основного капитала.</w:t>
            </w:r>
          </w:p>
          <w:p w:rsidR="00995FE0" w:rsidRPr="00CF199A" w:rsidRDefault="00995FE0" w:rsidP="00995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Нематериальные активы и интеллектуальная собственность.</w:t>
            </w:r>
          </w:p>
          <w:p w:rsidR="00995FE0" w:rsidRPr="00CF199A" w:rsidRDefault="00995FE0" w:rsidP="00995FE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281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648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амортизационных отчислений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558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состояния и движения основных фондов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580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эффективности использования основных фондов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64" w:rsidRPr="00CF199A" w:rsidTr="00F30B54">
        <w:trPr>
          <w:trHeight w:hRule="exact" w:val="299"/>
        </w:trPr>
        <w:tc>
          <w:tcPr>
            <w:tcW w:w="857" w:type="pct"/>
            <w:vMerge w:val="restart"/>
          </w:tcPr>
          <w:p w:rsidR="009D1664" w:rsidRPr="00CF199A" w:rsidRDefault="009D1664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 </w:t>
            </w:r>
          </w:p>
          <w:p w:rsidR="009D1664" w:rsidRPr="00CF199A" w:rsidRDefault="009D1664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Оборотный капитал</w:t>
            </w: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3095" w:type="pct"/>
          </w:tcPr>
          <w:p w:rsidR="009D1664" w:rsidRPr="00CF199A" w:rsidRDefault="009D1664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9D1664" w:rsidRPr="00CF199A" w:rsidRDefault="009D1664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9D1664" w:rsidRPr="00CF199A" w:rsidRDefault="009E6533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9D1664" w:rsidRPr="00CF199A" w:rsidRDefault="009D1664" w:rsidP="009D1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D1664" w:rsidRPr="00CF199A" w:rsidRDefault="009D1664" w:rsidP="009D1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D1664" w:rsidRPr="00CF199A" w:rsidRDefault="009D1664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9D1664" w:rsidRPr="00CF199A" w:rsidTr="00F30B54">
        <w:trPr>
          <w:trHeight w:hRule="exact" w:val="831"/>
        </w:trPr>
        <w:tc>
          <w:tcPr>
            <w:tcW w:w="857" w:type="pct"/>
            <w:vMerge/>
          </w:tcPr>
          <w:p w:rsidR="009D1664" w:rsidRPr="00CF199A" w:rsidRDefault="009D1664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D1664" w:rsidRPr="00CF199A" w:rsidRDefault="009D1664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и схема кругооборота оборотного капитала предприятия. Определение потребности в оборотном капитале. Эффективность использования оборотного капитала. Источники формирования оборотного капитала.</w:t>
            </w:r>
          </w:p>
        </w:tc>
        <w:tc>
          <w:tcPr>
            <w:tcW w:w="335" w:type="pct"/>
            <w:vMerge/>
            <w:vAlign w:val="center"/>
          </w:tcPr>
          <w:p w:rsidR="009D1664" w:rsidRPr="00CF199A" w:rsidRDefault="009D1664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D1664" w:rsidRPr="00CF199A" w:rsidRDefault="009D1664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64" w:rsidRPr="00CF199A" w:rsidTr="00F30B54">
        <w:trPr>
          <w:trHeight w:hRule="exact" w:val="281"/>
        </w:trPr>
        <w:tc>
          <w:tcPr>
            <w:tcW w:w="857" w:type="pct"/>
            <w:vMerge/>
          </w:tcPr>
          <w:p w:rsidR="009D1664" w:rsidRPr="00CF199A" w:rsidRDefault="009D1664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D1664" w:rsidRPr="00CF199A" w:rsidRDefault="009D1664" w:rsidP="009D16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5" w:type="pct"/>
            <w:vMerge w:val="restart"/>
            <w:vAlign w:val="center"/>
          </w:tcPr>
          <w:p w:rsidR="009D1664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9D1664" w:rsidRPr="00CF199A" w:rsidRDefault="009D1664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64" w:rsidRPr="00CF199A" w:rsidTr="00F30B54">
        <w:trPr>
          <w:trHeight w:val="420"/>
        </w:trPr>
        <w:tc>
          <w:tcPr>
            <w:tcW w:w="857" w:type="pct"/>
            <w:vMerge/>
          </w:tcPr>
          <w:p w:rsidR="009D1664" w:rsidRPr="00CF199A" w:rsidRDefault="009D1664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D1664" w:rsidRPr="00CF199A" w:rsidRDefault="00995FE0" w:rsidP="0099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потребности организации в оборотных средствах. Расчет показателей эффективности использования оборотных средств.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D1664" w:rsidRPr="00CF199A" w:rsidRDefault="009D1664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D1664" w:rsidRPr="00CF199A" w:rsidRDefault="009D1664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99A" w:rsidRDefault="00CF199A">
      <w:r>
        <w:br w:type="page"/>
      </w:r>
    </w:p>
    <w:tbl>
      <w:tblPr>
        <w:tblW w:w="50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793"/>
        <w:gridCol w:w="1417"/>
        <w:gridCol w:w="2122"/>
      </w:tblGrid>
      <w:tr w:rsidR="00CF199A" w:rsidRPr="00CF199A" w:rsidTr="005D322C">
        <w:trPr>
          <w:trHeight w:hRule="exact" w:val="284"/>
        </w:trPr>
        <w:tc>
          <w:tcPr>
            <w:tcW w:w="857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54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66BC" w:rsidRPr="00CF199A" w:rsidTr="003A4B54">
        <w:trPr>
          <w:trHeight w:hRule="exact" w:val="308"/>
        </w:trPr>
        <w:tc>
          <w:tcPr>
            <w:tcW w:w="857" w:type="pct"/>
            <w:vMerge w:val="restart"/>
          </w:tcPr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</w:t>
            </w:r>
          </w:p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</w:t>
            </w: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FC66BC" w:rsidRPr="00CF199A" w:rsidRDefault="00FC66BC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FC66BC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FC66BC" w:rsidRPr="00CF199A" w:rsidTr="003A4B54">
        <w:trPr>
          <w:trHeight w:hRule="exact" w:val="891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производственной мощности. «Широкие» и «узкие» места. Расчет производственной мощности в зависимости от масштаба производства. Эффективность использования производственной мощности. Понятие логистики.</w:t>
            </w: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24" w:rsidRPr="00CF199A" w:rsidTr="00CF199A">
        <w:trPr>
          <w:trHeight w:val="338"/>
        </w:trPr>
        <w:tc>
          <w:tcPr>
            <w:tcW w:w="857" w:type="pct"/>
            <w:vMerge/>
          </w:tcPr>
          <w:p w:rsidR="00E01C24" w:rsidRPr="00CF199A" w:rsidRDefault="00E01C24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E01C24" w:rsidRPr="00CF199A" w:rsidRDefault="00E01C24" w:rsidP="00E01C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6" w:type="pct"/>
            <w:vAlign w:val="center"/>
          </w:tcPr>
          <w:p w:rsidR="00E01C24" w:rsidRPr="00CF199A" w:rsidRDefault="00E01C24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  <w:vAlign w:val="center"/>
          </w:tcPr>
          <w:p w:rsidR="00E01C24" w:rsidRPr="00CF199A" w:rsidRDefault="00E01C24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308"/>
        </w:trPr>
        <w:tc>
          <w:tcPr>
            <w:tcW w:w="857" w:type="pct"/>
          </w:tcPr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Затраты и финансы организации</w:t>
            </w:r>
          </w:p>
        </w:tc>
        <w:tc>
          <w:tcPr>
            <w:tcW w:w="476" w:type="pct"/>
            <w:vMerge w:val="restart"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FC66BC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FC66BC" w:rsidRPr="00CF199A" w:rsidTr="003A4B54">
        <w:trPr>
          <w:trHeight w:hRule="exact" w:val="308"/>
        </w:trPr>
        <w:tc>
          <w:tcPr>
            <w:tcW w:w="857" w:type="pct"/>
            <w:vMerge w:val="restart"/>
          </w:tcPr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4.1 </w:t>
            </w:r>
          </w:p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 xml:space="preserve">Расходы, затраты, издержки производства и себестоимость продукции </w:t>
            </w: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C66BC" w:rsidRPr="00CF199A" w:rsidRDefault="00FC66BC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1137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FC66BC" w:rsidRPr="00CF199A" w:rsidRDefault="00FC66BC" w:rsidP="00595B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издержек производства и себестоимости продукции. Состав текущих затрат. Классификация затрат. Методы калькулирования себестоимости единицы продукции. Показатели эффективности использования затрат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334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FC66BC" w:rsidRPr="00CF199A" w:rsidRDefault="00FC66BC" w:rsidP="009D16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648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Группировка затрат. Составление сметы.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855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54" w:type="pct"/>
          </w:tcPr>
          <w:p w:rsidR="00FC66BC" w:rsidRPr="00CF199A" w:rsidRDefault="00FC66BC" w:rsidP="009D1664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sz w:val="24"/>
                <w:szCs w:val="24"/>
              </w:rPr>
              <w:t>Ценообразование на основе анализа издержек на производство и реализацию продукции.</w:t>
            </w: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</w:t>
            </w:r>
            <w:r w:rsidR="00595B9B">
              <w:rPr>
                <w:rFonts w:ascii="Times New Roman" w:hAnsi="Times New Roman" w:cs="Times New Roman"/>
                <w:bCs/>
                <w:sz w:val="24"/>
                <w:szCs w:val="24"/>
              </w:rPr>
              <w:t>ализ издержек и ценообразования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</w:t>
            </w:r>
          </w:p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Прибыль и рентабельность</w:t>
            </w:r>
          </w:p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7375B" w:rsidRPr="00CF199A" w:rsidRDefault="0067375B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67375B" w:rsidRPr="00CF199A" w:rsidRDefault="0067375B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67375B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67375B" w:rsidRPr="00CF199A" w:rsidTr="003A4B54">
        <w:trPr>
          <w:trHeight w:hRule="exact" w:val="913"/>
        </w:trPr>
        <w:tc>
          <w:tcPr>
            <w:tcW w:w="857" w:type="pct"/>
            <w:vMerge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16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«Эффект» и «эффективность», «экономическая эффективность». Абсолютные и относительные показатели. Прямые и обратные показатели. Матрица показателей эффективности. Прибыль. Рентабельность. Планирование прибыли фирмы.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594"/>
        </w:trPr>
        <w:tc>
          <w:tcPr>
            <w:tcW w:w="857" w:type="pct"/>
            <w:vMerge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D75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Налоговое «бремя» предприятия. Понятие налога и сбора. Общие и специальные системы налогообложения. Виды уплачиваемых налогов.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vMerge/>
          </w:tcPr>
          <w:p w:rsidR="0067375B" w:rsidRPr="00CF199A" w:rsidRDefault="0067375B" w:rsidP="00D754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7375B" w:rsidRPr="00CF199A" w:rsidRDefault="0067375B" w:rsidP="00D75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268"/>
        </w:trPr>
        <w:tc>
          <w:tcPr>
            <w:tcW w:w="857" w:type="pct"/>
            <w:vMerge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1664">
            <w:pPr>
              <w:tabs>
                <w:tab w:val="left" w:pos="601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6" w:type="pct"/>
            <w:vMerge w:val="restart"/>
            <w:vAlign w:val="center"/>
          </w:tcPr>
          <w:p w:rsidR="0067375B" w:rsidRPr="00CF199A" w:rsidRDefault="0067375B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870"/>
        </w:trPr>
        <w:tc>
          <w:tcPr>
            <w:tcW w:w="857" w:type="pct"/>
            <w:vMerge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E32277" w:rsidP="00C662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отчета о </w:t>
            </w:r>
            <w:r w:rsidR="00C66275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финансовых </w:t>
            </w:r>
            <w:r w:rsidR="009E6533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результатах</w:t>
            </w: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7375B" w:rsidRPr="00CF199A">
              <w:rPr>
                <w:rFonts w:ascii="Times New Roman" w:hAnsi="Times New Roman"/>
                <w:sz w:val="24"/>
                <w:szCs w:val="24"/>
              </w:rPr>
              <w:t>Анализ прибыли и рентабельности</w:t>
            </w:r>
            <w:r w:rsidR="00595B9B">
              <w:rPr>
                <w:rFonts w:ascii="Times New Roman" w:hAnsi="Times New Roman"/>
                <w:sz w:val="24"/>
                <w:szCs w:val="24"/>
              </w:rPr>
              <w:t>. Анализ показателей доходности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99A" w:rsidRDefault="00CF199A">
      <w:r>
        <w:br w:type="page"/>
      </w:r>
    </w:p>
    <w:tbl>
      <w:tblPr>
        <w:tblW w:w="50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793"/>
        <w:gridCol w:w="1417"/>
        <w:gridCol w:w="2122"/>
      </w:tblGrid>
      <w:tr w:rsidR="00CF199A" w:rsidRPr="00CF199A" w:rsidTr="005D322C">
        <w:trPr>
          <w:trHeight w:hRule="exact" w:val="284"/>
        </w:trPr>
        <w:tc>
          <w:tcPr>
            <w:tcW w:w="857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54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375B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="00FC66BC"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планирование и основные показатели финансового состояния организации</w:t>
            </w:r>
          </w:p>
        </w:tc>
        <w:tc>
          <w:tcPr>
            <w:tcW w:w="2954" w:type="pct"/>
          </w:tcPr>
          <w:p w:rsidR="0067375B" w:rsidRPr="00CF199A" w:rsidRDefault="0067375B" w:rsidP="009D0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7375B" w:rsidRPr="00CF199A" w:rsidRDefault="0067375B" w:rsidP="009D0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67375B" w:rsidRPr="00CF199A" w:rsidRDefault="0067375B" w:rsidP="009D0E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67375B" w:rsidRPr="00CF199A" w:rsidRDefault="0067375B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67375B" w:rsidRPr="00CF199A" w:rsidRDefault="0067375B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67375B" w:rsidRPr="00CF199A" w:rsidRDefault="0067375B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67375B" w:rsidRPr="00CF199A" w:rsidTr="003A4B54">
        <w:trPr>
          <w:trHeight w:hRule="exact" w:val="396"/>
        </w:trPr>
        <w:tc>
          <w:tcPr>
            <w:tcW w:w="857" w:type="pct"/>
            <w:vMerge/>
          </w:tcPr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Виды источников финансирования. Факторинг. Лизинг.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9D0E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655"/>
        </w:trPr>
        <w:tc>
          <w:tcPr>
            <w:tcW w:w="857" w:type="pct"/>
            <w:vMerge/>
          </w:tcPr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0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Материальные и денежные потоки. Основные финансовые документы. Показатели эффективности финансово-хозяйственной деятельности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9D0E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340"/>
        </w:trPr>
        <w:tc>
          <w:tcPr>
            <w:tcW w:w="857" w:type="pct"/>
            <w:vMerge/>
          </w:tcPr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0ECF">
            <w:pPr>
              <w:tabs>
                <w:tab w:val="left" w:pos="601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6" w:type="pct"/>
            <w:vMerge w:val="restart"/>
            <w:vAlign w:val="center"/>
          </w:tcPr>
          <w:p w:rsidR="0067375B" w:rsidRPr="00CF199A" w:rsidRDefault="0067375B" w:rsidP="009D0E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572"/>
        </w:trPr>
        <w:tc>
          <w:tcPr>
            <w:tcW w:w="857" w:type="pct"/>
            <w:vMerge/>
          </w:tcPr>
          <w:p w:rsidR="0067375B" w:rsidRPr="00CF199A" w:rsidRDefault="0067375B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6261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6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3A4B54">
        <w:trPr>
          <w:trHeight w:hRule="exact" w:val="340"/>
        </w:trPr>
        <w:tc>
          <w:tcPr>
            <w:tcW w:w="857" w:type="pct"/>
          </w:tcPr>
          <w:p w:rsidR="00F30B54" w:rsidRPr="00CF199A" w:rsidRDefault="00F30B54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2954" w:type="pct"/>
          </w:tcPr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Научно-техническое развитие организации. Инновации и инвестиции</w:t>
            </w:r>
          </w:p>
        </w:tc>
        <w:tc>
          <w:tcPr>
            <w:tcW w:w="476" w:type="pct"/>
            <w:vMerge w:val="restart"/>
            <w:vAlign w:val="center"/>
          </w:tcPr>
          <w:p w:rsidR="00F30B54" w:rsidRPr="00CF199A" w:rsidRDefault="00F30B54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F30B54" w:rsidRPr="00CF199A" w:rsidRDefault="00F30B54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F30B54" w:rsidRPr="00CF199A" w:rsidRDefault="00F30B54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30B54" w:rsidRPr="00CF199A" w:rsidRDefault="00F30B54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F30B54" w:rsidRPr="00CF199A" w:rsidRDefault="00F30B54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F30B54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F30B54" w:rsidRPr="00CF199A" w:rsidRDefault="00F30B54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</w:t>
            </w:r>
          </w:p>
          <w:p w:rsidR="00F30B54" w:rsidRPr="00CF199A" w:rsidRDefault="00F30B54" w:rsidP="0062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 xml:space="preserve">Инновационная и </w:t>
            </w: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инвестиционная</w:t>
            </w: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организации</w:t>
            </w:r>
          </w:p>
        </w:tc>
        <w:tc>
          <w:tcPr>
            <w:tcW w:w="2954" w:type="pct"/>
          </w:tcPr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F30B54" w:rsidRPr="00CF199A" w:rsidRDefault="00F30B54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CF199A">
        <w:trPr>
          <w:trHeight w:hRule="exact" w:val="837"/>
        </w:trPr>
        <w:tc>
          <w:tcPr>
            <w:tcW w:w="857" w:type="pct"/>
            <w:vMerge/>
          </w:tcPr>
          <w:p w:rsidR="00F30B54" w:rsidRPr="00CF199A" w:rsidRDefault="00F30B54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инновации. Виды и типы инноваций. Управление инновационной деятельностью. Понятие инвестиций. Виды инвестиций. Инвестиционная деятельность</w:t>
            </w:r>
          </w:p>
        </w:tc>
        <w:tc>
          <w:tcPr>
            <w:tcW w:w="476" w:type="pct"/>
            <w:vMerge/>
            <w:vAlign w:val="center"/>
          </w:tcPr>
          <w:p w:rsidR="00F30B54" w:rsidRPr="00CF199A" w:rsidRDefault="00F30B54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3A4B54">
        <w:trPr>
          <w:trHeight w:hRule="exact" w:val="340"/>
        </w:trPr>
        <w:tc>
          <w:tcPr>
            <w:tcW w:w="857" w:type="pct"/>
            <w:vMerge/>
          </w:tcPr>
          <w:p w:rsidR="00F30B54" w:rsidRPr="00CF199A" w:rsidRDefault="00F30B54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6" w:type="pct"/>
            <w:vMerge w:val="restart"/>
            <w:vAlign w:val="center"/>
          </w:tcPr>
          <w:p w:rsidR="00F30B54" w:rsidRPr="00CF199A" w:rsidRDefault="00F30B54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CF199A">
        <w:trPr>
          <w:trHeight w:hRule="exact" w:val="953"/>
        </w:trPr>
        <w:tc>
          <w:tcPr>
            <w:tcW w:w="857" w:type="pct"/>
            <w:vMerge/>
          </w:tcPr>
          <w:p w:rsidR="00F30B54" w:rsidRPr="00CF199A" w:rsidRDefault="00F30B54" w:rsidP="0067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30B54" w:rsidRPr="00CF199A" w:rsidRDefault="00F30B54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показателей эффективности инвестиций. Анализ эффективности инвестиционного проекта </w:t>
            </w:r>
            <w:r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30B54" w:rsidRPr="00CF199A" w:rsidRDefault="00F30B54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7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3A4B54">
        <w:trPr>
          <w:trHeight w:hRule="exact" w:val="586"/>
        </w:trPr>
        <w:tc>
          <w:tcPr>
            <w:tcW w:w="857" w:type="pct"/>
            <w:vMerge/>
          </w:tcPr>
          <w:p w:rsidR="00F30B54" w:rsidRPr="00CF199A" w:rsidRDefault="00F30B54" w:rsidP="0067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30B54" w:rsidRPr="00CF199A" w:rsidRDefault="00F30B54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договора подряда для заключения его с заказчиком </w:t>
            </w:r>
            <w:r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30B54" w:rsidRPr="00CF199A" w:rsidRDefault="00F30B54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7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="00FC66BC"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инвестиций. Бизнес-планирование</w:t>
            </w:r>
          </w:p>
        </w:tc>
        <w:tc>
          <w:tcPr>
            <w:tcW w:w="2954" w:type="pct"/>
          </w:tcPr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E32277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E32277" w:rsidRPr="00CF199A" w:rsidTr="003A4B54">
        <w:trPr>
          <w:trHeight w:hRule="exact" w:val="340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бизнес-планирования. Логика бизнес-планирования.</w:t>
            </w:r>
          </w:p>
        </w:tc>
        <w:tc>
          <w:tcPr>
            <w:tcW w:w="476" w:type="pct"/>
            <w:vMerge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340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6" w:type="pct"/>
            <w:vMerge w:val="restart"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666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595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анализ разделов бизнес-пла</w:t>
            </w:r>
            <w:r w:rsidR="00595B9B">
              <w:rPr>
                <w:rFonts w:ascii="Times New Roman" w:hAnsi="Times New Roman" w:cs="Times New Roman"/>
                <w:bCs/>
                <w:sz w:val="24"/>
                <w:szCs w:val="24"/>
              </w:rPr>
              <w:t>нов различных видов деятельности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287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3A4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безубыточности. Анализ альтернативных стратегий повышения прибыли.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vMerge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560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595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основных документов по регистрации малых предприятий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276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76" w:type="pct"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99A" w:rsidRDefault="00CF199A">
      <w:r>
        <w:br w:type="page"/>
      </w:r>
    </w:p>
    <w:tbl>
      <w:tblPr>
        <w:tblW w:w="50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793"/>
        <w:gridCol w:w="1417"/>
        <w:gridCol w:w="2122"/>
      </w:tblGrid>
      <w:tr w:rsidR="00CF199A" w:rsidRPr="00CF199A" w:rsidTr="005D322C">
        <w:trPr>
          <w:trHeight w:hRule="exact" w:val="284"/>
        </w:trPr>
        <w:tc>
          <w:tcPr>
            <w:tcW w:w="857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54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66BC" w:rsidRPr="00CF199A" w:rsidTr="003A4B54">
        <w:trPr>
          <w:trHeight w:hRule="exact" w:val="340"/>
        </w:trPr>
        <w:tc>
          <w:tcPr>
            <w:tcW w:w="857" w:type="pct"/>
          </w:tcPr>
          <w:p w:rsidR="00FC66BC" w:rsidRPr="00CF199A" w:rsidRDefault="00FC66BC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2954" w:type="pct"/>
          </w:tcPr>
          <w:p w:rsidR="00FC66BC" w:rsidRPr="00CF199A" w:rsidRDefault="00FC66BC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организации</w:t>
            </w:r>
          </w:p>
        </w:tc>
        <w:tc>
          <w:tcPr>
            <w:tcW w:w="476" w:type="pct"/>
            <w:vMerge w:val="restart"/>
            <w:vAlign w:val="center"/>
          </w:tcPr>
          <w:p w:rsidR="00FC66BC" w:rsidRPr="00CF199A" w:rsidRDefault="00FC66BC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Align w:val="center"/>
          </w:tcPr>
          <w:p w:rsidR="00FC66BC" w:rsidRPr="00CF199A" w:rsidRDefault="00FC66BC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менеджмент организации</w:t>
            </w:r>
          </w:p>
        </w:tc>
        <w:tc>
          <w:tcPr>
            <w:tcW w:w="2954" w:type="pct"/>
          </w:tcPr>
          <w:p w:rsidR="00053B33" w:rsidRPr="00CF199A" w:rsidRDefault="00053B33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053B33" w:rsidRPr="00CF199A" w:rsidRDefault="00053B33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053B33" w:rsidRPr="00CF199A" w:rsidRDefault="00053B33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053B33" w:rsidRDefault="00053B33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053B33" w:rsidRPr="00CF199A" w:rsidRDefault="00053B33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53B33" w:rsidRPr="00CF199A" w:rsidRDefault="00053B33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053B33" w:rsidRPr="00CF199A" w:rsidTr="003A4B54">
        <w:trPr>
          <w:trHeight w:hRule="exact" w:val="1461"/>
        </w:trPr>
        <w:tc>
          <w:tcPr>
            <w:tcW w:w="857" w:type="pct"/>
            <w:vMerge/>
          </w:tcPr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053B33" w:rsidRPr="00CF199A" w:rsidRDefault="00053B33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Содержание основных составляющих современного менеджмента. Планирование. Организация. Мотивация. Контроль. Методология и технология современного менеджмента. Характер тенденций развития современного менеджмента. Требования, предъяв</w:t>
            </w:r>
            <w:r w:rsidR="00595B9B">
              <w:rPr>
                <w:rFonts w:ascii="Times New Roman" w:hAnsi="Times New Roman"/>
                <w:sz w:val="24"/>
                <w:szCs w:val="24"/>
              </w:rPr>
              <w:t xml:space="preserve">ляемые к современному менеджеру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053B33" w:rsidRPr="00CF199A" w:rsidRDefault="00053B33" w:rsidP="00673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54" w:rsidRPr="00CF199A" w:rsidTr="00F30B54">
        <w:trPr>
          <w:trHeight w:val="267"/>
        </w:trPr>
        <w:tc>
          <w:tcPr>
            <w:tcW w:w="857" w:type="pct"/>
            <w:vMerge/>
          </w:tcPr>
          <w:p w:rsidR="003A4B54" w:rsidRPr="00CF199A" w:rsidRDefault="003A4B54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3A4B54" w:rsidRPr="00CF199A" w:rsidRDefault="003A4B54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6" w:type="pct"/>
            <w:vAlign w:val="center"/>
          </w:tcPr>
          <w:p w:rsidR="003A4B54" w:rsidRPr="00CF199A" w:rsidRDefault="003A4B54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  <w:vAlign w:val="center"/>
          </w:tcPr>
          <w:p w:rsidR="003A4B54" w:rsidRPr="00CF199A" w:rsidRDefault="003A4B54" w:rsidP="00673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B33" w:rsidRPr="00CF199A" w:rsidTr="00CF199A">
        <w:trPr>
          <w:trHeight w:val="199"/>
        </w:trPr>
        <w:tc>
          <w:tcPr>
            <w:tcW w:w="857" w:type="pct"/>
            <w:vMerge/>
          </w:tcPr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053B33" w:rsidRPr="00CF199A" w:rsidRDefault="00053B33" w:rsidP="00053B3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6" w:type="pct"/>
            <w:vAlign w:val="center"/>
          </w:tcPr>
          <w:p w:rsidR="00053B33" w:rsidRPr="00CF199A" w:rsidRDefault="008D5220" w:rsidP="00053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Align w:val="center"/>
          </w:tcPr>
          <w:p w:rsidR="00053B33" w:rsidRPr="00CF199A" w:rsidRDefault="00053B33" w:rsidP="00673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val="184"/>
        </w:trPr>
        <w:tc>
          <w:tcPr>
            <w:tcW w:w="857" w:type="pct"/>
            <w:vMerge/>
          </w:tcPr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053B33" w:rsidRPr="00CF199A" w:rsidRDefault="00053B33" w:rsidP="0005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нормативной документации.</w:t>
            </w:r>
          </w:p>
          <w:p w:rsidR="00053B33" w:rsidRPr="00CF199A" w:rsidRDefault="00053B33" w:rsidP="0005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темам.</w:t>
            </w:r>
          </w:p>
          <w:p w:rsidR="00053B33" w:rsidRPr="00CF199A" w:rsidRDefault="00053B33" w:rsidP="00053B3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476" w:type="pct"/>
            <w:vAlign w:val="center"/>
          </w:tcPr>
          <w:p w:rsidR="00053B33" w:rsidRPr="00CF199A" w:rsidRDefault="00053B33" w:rsidP="00053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053B33" w:rsidRPr="00CF199A" w:rsidRDefault="00053B33" w:rsidP="00673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hRule="exact" w:val="340"/>
        </w:trPr>
        <w:tc>
          <w:tcPr>
            <w:tcW w:w="3811" w:type="pct"/>
            <w:gridSpan w:val="2"/>
          </w:tcPr>
          <w:p w:rsidR="00053B33" w:rsidRPr="00CF199A" w:rsidRDefault="00053B33" w:rsidP="0067375B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76" w:type="pct"/>
            <w:vAlign w:val="center"/>
          </w:tcPr>
          <w:p w:rsidR="00053B33" w:rsidRPr="00CF199A" w:rsidRDefault="009E65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13" w:type="pct"/>
            <w:vMerge w:val="restart"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hRule="exact" w:val="340"/>
        </w:trPr>
        <w:tc>
          <w:tcPr>
            <w:tcW w:w="3811" w:type="pct"/>
            <w:gridSpan w:val="2"/>
          </w:tcPr>
          <w:p w:rsidR="00053B33" w:rsidRPr="00CF199A" w:rsidRDefault="00053B33" w:rsidP="00053B3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476" w:type="pct"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hRule="exact" w:val="340"/>
        </w:trPr>
        <w:tc>
          <w:tcPr>
            <w:tcW w:w="3811" w:type="pct"/>
            <w:gridSpan w:val="2"/>
          </w:tcPr>
          <w:p w:rsidR="00053B33" w:rsidRPr="00CF199A" w:rsidRDefault="00053B33" w:rsidP="0067375B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6" w:type="pct"/>
            <w:vAlign w:val="center"/>
          </w:tcPr>
          <w:p w:rsidR="00053B33" w:rsidRPr="00CF199A" w:rsidRDefault="00C66275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13" w:type="pct"/>
            <w:vMerge/>
          </w:tcPr>
          <w:p w:rsidR="00053B33" w:rsidRPr="00CF199A" w:rsidRDefault="00053B33" w:rsidP="0067375B">
            <w:pPr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080963" w:rsidRPr="00747563" w:rsidRDefault="00080963" w:rsidP="00080963">
      <w:pPr>
        <w:spacing w:line="360" w:lineRule="auto"/>
        <w:jc w:val="both"/>
        <w:sectPr w:rsidR="00080963" w:rsidRPr="00747563" w:rsidSect="00F30B54">
          <w:pgSz w:w="16840" w:h="11899" w:orient="landscape"/>
          <w:pgMar w:top="698" w:right="1021" w:bottom="851" w:left="1020" w:header="0" w:footer="454" w:gutter="0"/>
          <w:cols w:space="720" w:equalWidth="0">
            <w:col w:w="14800"/>
          </w:cols>
          <w:docGrid w:linePitch="299"/>
        </w:sectPr>
      </w:pPr>
    </w:p>
    <w:bookmarkStart w:id="8" w:name="_Toc75628334"/>
    <w:p w:rsidR="00080963" w:rsidRPr="00A771B5" w:rsidRDefault="008D5220" w:rsidP="00A771B5">
      <w:pPr>
        <w:pStyle w:val="1"/>
        <w:spacing w:before="0" w:beforeAutospacing="0" w:after="360" w:afterAutospacing="0" w:line="360" w:lineRule="auto"/>
        <w:ind w:firstLine="709"/>
        <w:jc w:val="both"/>
        <w:rPr>
          <w:sz w:val="24"/>
          <w:szCs w:val="24"/>
        </w:rPr>
      </w:pPr>
      <w:r w:rsidRPr="00A771B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column">
                  <wp:posOffset>7277734</wp:posOffset>
                </wp:positionH>
                <wp:positionV relativeFrom="paragraph">
                  <wp:posOffset>181610</wp:posOffset>
                </wp:positionV>
                <wp:extent cx="0" cy="1966595"/>
                <wp:effectExtent l="0" t="0" r="19050" b="3365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30DD" id="Shape 39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771B5"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9264" behindDoc="0" locked="0" layoutInCell="0" allowOverlap="1">
                <wp:simplePos x="0" y="0"/>
                <wp:positionH relativeFrom="column">
                  <wp:posOffset>9128124</wp:posOffset>
                </wp:positionH>
                <wp:positionV relativeFrom="paragraph">
                  <wp:posOffset>181610</wp:posOffset>
                </wp:positionV>
                <wp:extent cx="0" cy="1966595"/>
                <wp:effectExtent l="0" t="0" r="19050" b="33655"/>
                <wp:wrapNone/>
                <wp:docPr id="1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CA77E" id="Shape 40" o:spid="_x0000_s1026" style="position:absolute;z-index:2516592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" o:allowincell="f" strokeweight=".16931mm"/>
            </w:pict>
          </mc:Fallback>
        </mc:AlternateContent>
      </w:r>
      <w:r w:rsidR="00080963" w:rsidRPr="00080963">
        <w:rPr>
          <w:sz w:val="24"/>
          <w:szCs w:val="24"/>
        </w:rPr>
        <w:t>3 УСЛОВИЯ РЕАЛИЗАЦИИ ПРОГРАММЫ УЧЕБНОЙ ДИСЦИПЛИНЫ</w:t>
      </w:r>
      <w:bookmarkEnd w:id="8"/>
    </w:p>
    <w:p w:rsidR="003A4B54" w:rsidRDefault="00593F6C" w:rsidP="003A4B54">
      <w:pPr>
        <w:pStyle w:val="Style6"/>
        <w:widowControl/>
        <w:spacing w:line="360" w:lineRule="auto"/>
        <w:ind w:firstLine="709"/>
        <w:rPr>
          <w:bCs/>
        </w:rPr>
      </w:pPr>
      <w:bookmarkStart w:id="9" w:name="_Hlk49516190"/>
      <w:r w:rsidRPr="000421EE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3A4B54">
        <w:rPr>
          <w:bCs/>
        </w:rPr>
        <w:t xml:space="preserve"> </w:t>
      </w:r>
      <w:r w:rsidR="003A4B54"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3A4B54">
        <w:rPr>
          <w:bCs/>
        </w:rPr>
        <w:t xml:space="preserve"> </w:t>
      </w:r>
      <w:r w:rsidR="003A4B54" w:rsidRPr="00BD3C90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A771B5">
        <w:rPr>
          <w:bCs/>
        </w:rPr>
        <w:t>53</w:t>
      </w:r>
      <w:r w:rsidR="003A4B54" w:rsidRPr="00BD3C90">
        <w:rPr>
          <w:bCs/>
        </w:rPr>
        <w:t xml:space="preserve"> %</w:t>
      </w:r>
    </w:p>
    <w:p w:rsidR="00593F6C" w:rsidRDefault="00593F6C" w:rsidP="00593F6C">
      <w:pPr>
        <w:pStyle w:val="Style6"/>
        <w:widowControl/>
        <w:spacing w:line="360" w:lineRule="auto"/>
        <w:ind w:firstLine="709"/>
        <w:rPr>
          <w:bCs/>
        </w:rPr>
      </w:pPr>
    </w:p>
    <w:bookmarkEnd w:id="9"/>
    <w:p w:rsidR="003F78CD" w:rsidRDefault="00010244" w:rsidP="009572F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CD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3F78CD" w:rsidRPr="003F78CD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410E51" w:rsidRPr="00080963" w:rsidRDefault="00410E51" w:rsidP="00410E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учебной дисциплины должно быть предусмотрено специальное помещение: </w:t>
      </w:r>
      <w:r w:rsidRPr="00080963">
        <w:rPr>
          <w:rFonts w:ascii="Times New Roman" w:eastAsia="Calibri" w:hAnsi="Times New Roman" w:cs="Times New Roman"/>
          <w:sz w:val="24"/>
          <w:szCs w:val="24"/>
        </w:rPr>
        <w:t>учебная аудитория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для самостоятельной работы, оснащенная оборудованием, техническими средствами обучения и материалами, учитывающими требования международных стандартов.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экономики организации, 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оснащенный оборудованием: 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рабочие места по количеству обучающихся;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рабочее место преподавателя;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комплект у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чебно-методической документации;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экран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мультимедийный проектор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0E51" w:rsidRPr="00FD1215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компьютер с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пакетами лицензионных программ </w:t>
      </w:r>
      <w:r w:rsidRPr="00080963">
        <w:rPr>
          <w:rFonts w:ascii="Times New Roman" w:hAnsi="Times New Roman" w:cs="Times New Roman"/>
          <w:bCs/>
          <w:sz w:val="24"/>
          <w:szCs w:val="24"/>
        </w:rPr>
        <w:t>MS</w:t>
      </w:r>
      <w:r w:rsidRPr="00080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96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80963">
        <w:rPr>
          <w:rFonts w:ascii="Times New Roman" w:hAnsi="Times New Roman" w:cs="Times New Roman"/>
          <w:sz w:val="24"/>
          <w:szCs w:val="24"/>
        </w:rPr>
        <w:t xml:space="preserve"> 2016, СПС КонсультантПлюс, ГАРАНТ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E51" w:rsidRPr="00080963" w:rsidRDefault="00410E51" w:rsidP="00410E51">
      <w:pPr>
        <w:pStyle w:val="afc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963">
        <w:rPr>
          <w:rFonts w:ascii="Times New Roman" w:hAnsi="Times New Roman"/>
          <w:sz w:val="24"/>
          <w:szCs w:val="24"/>
          <w:lang w:val="ru-RU"/>
        </w:rPr>
        <w:t>Помещение для самостоятельной работы обучающихся должно быть оснащено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организации.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Перечень оборудования не является окончательным и может изменяться в соответствии с возможностями образовательной организации. </w:t>
      </w:r>
    </w:p>
    <w:p w:rsidR="00410E51" w:rsidRPr="00080963" w:rsidRDefault="00410E51" w:rsidP="00410E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B54" w:rsidRDefault="003A4B5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10E51" w:rsidRDefault="00410E51" w:rsidP="00410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3.2 Информационное обеспечение реализации программы</w:t>
      </w:r>
    </w:p>
    <w:p w:rsidR="00410E51" w:rsidRPr="00080963" w:rsidRDefault="00410E51" w:rsidP="00410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0E51" w:rsidRDefault="00410E51" w:rsidP="00410E51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080963">
        <w:rPr>
          <w:rFonts w:ascii="Times New Roman" w:eastAsia="Calibri" w:hAnsi="Times New Roman" w:cs="Times New Roman"/>
          <w:sz w:val="24"/>
          <w:szCs w:val="24"/>
        </w:rPr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080963" w:rsidRPr="004F3EAF" w:rsidRDefault="000C1EE0" w:rsidP="009572F3">
      <w:pPr>
        <w:pStyle w:val="afc"/>
        <w:numPr>
          <w:ilvl w:val="2"/>
          <w:numId w:val="38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Печатные издания</w:t>
      </w:r>
    </w:p>
    <w:p w:rsidR="00FC66BC" w:rsidRPr="009B2BCD" w:rsidRDefault="00FC66BC" w:rsidP="009B2BCD">
      <w:pPr>
        <w:pStyle w:val="afc"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B2BCD">
        <w:rPr>
          <w:rFonts w:ascii="Times New Roman" w:hAnsi="Times New Roman"/>
          <w:sz w:val="24"/>
          <w:szCs w:val="24"/>
          <w:lang w:val="ru-RU"/>
        </w:rPr>
        <w:t>Конституция Российской Федерации от 12.12.1993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Бюджетный кодекс Российской Федерации от 31.07.1998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145-ФЗ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Гражданский кодекс Российской Федерации в 4 частях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Кодекс Российской Федерации об ад</w:t>
      </w:r>
      <w:r>
        <w:rPr>
          <w:rFonts w:ascii="Times New Roman" w:hAnsi="Times New Roman"/>
          <w:sz w:val="24"/>
          <w:szCs w:val="24"/>
          <w:lang w:val="ru-RU"/>
        </w:rPr>
        <w:t xml:space="preserve">министративных правонарушениях 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от 30.12.2001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195-ФЗ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Налоговый кодекс Российской Федерации в 2 частях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Трудовой кодекс Росс</w:t>
      </w:r>
      <w:r>
        <w:rPr>
          <w:rFonts w:ascii="Times New Roman" w:hAnsi="Times New Roman"/>
          <w:sz w:val="24"/>
          <w:szCs w:val="24"/>
          <w:lang w:val="ru-RU"/>
        </w:rPr>
        <w:t xml:space="preserve">ийской Федерации от 30.12.2001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197-ФЗ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Уголовный кодекс Российской Федерации от 13.06.1996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63-ФЗ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24.07.1998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07.08.2001 </w:t>
      </w:r>
      <w:r w:rsidRPr="00855C7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115-ФЗ (действующая редакция) </w:t>
      </w:r>
      <w:r w:rsidRPr="00855C7F">
        <w:rPr>
          <w:rFonts w:ascii="Times New Roman" w:hAnsi="Times New Roman"/>
          <w:sz w:val="24"/>
          <w:szCs w:val="24"/>
          <w:lang w:val="ru-RU"/>
        </w:rPr>
        <w:t>«О противодействии легализации (отмыванию) доходов, полученных преступным путем, и финансированию терроризма»;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15.12.2001 </w:t>
      </w:r>
      <w:r w:rsidRPr="00855C7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167-ФЗ (действующая редакция) </w:t>
      </w:r>
      <w:r w:rsidRPr="00855C7F">
        <w:rPr>
          <w:rFonts w:ascii="Times New Roman" w:hAnsi="Times New Roman"/>
          <w:sz w:val="24"/>
          <w:szCs w:val="24"/>
          <w:lang w:val="ru-RU"/>
        </w:rPr>
        <w:t>«Об обязательном пенсионном страховании в Российской Федерации»;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26.10.2002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127-ФЗ (действующая редакция) «О несостоятельности (банкротстве);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10.12.2003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173-ФЗ (действующая редакция) «О валютном регулировании и валютном контроле»;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29.07.2004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98-ФЗ (действующая редакция) «О коммерческой тайне»;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27.07.2006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152-ФЗ (действующая редакция) «О персональных данных»;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29.12.2006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lastRenderedPageBreak/>
        <w:t xml:space="preserve">Федеральный закон от 25.12.2008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273-ФЗ (действующая редакция) «О противодействии коррупции»;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30.12.2008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307-ФЗ (действующая редакция) «Об аудиторской деятельности»;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27.07.2010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208-ФЗ (действующая редакция) «О консолидированной финансовой отчетности»;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27.11.2010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311-ФЗ (действующая редакция) «О таможенном регулировании в Российской Федерации»;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29.11.2010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326-ФЗ (действующая редакция) «Об обязательном медицинском страховании в Российской Федерации»;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06.12.2011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402-ФЗ «О бухгалтерском учете»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26.12.1995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208-ФЗ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акционерных обществах»;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02.12.1990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395-1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банках и банковской деятельности»;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16.07.1998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102-ФЗ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ипотеке (залоге недвижимости)»;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27.06.2011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161-ФЗ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национальной платежной системе»;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22.04.1996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39-ФЗ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рынке ценных бумаг»;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29.10.1998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164-ФЗ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финансовой аренде (лизинге)»;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Закон РФ от 27.11.1992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4015-1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организации страхового дела в Российской Федерации»;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29.07.1998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136-ФЗ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особенностях эмиссии и обращения государственных и муниципальных ценных бумаг»;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10.07.2002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86-ФЗ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) «О Центральном банке Российской Федерации (Банке России)»; 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29.11.2001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156-ФЗ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инвестиционных фондах»;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10.12.2003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173-ФЗ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валютном регулировании и валютном контроле»;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lastRenderedPageBreak/>
        <w:t xml:space="preserve">Федеральный закон от 08.12.2003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164-ФЗ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основах государственного регулирования внешнеторговой деятельности»;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30.12.2004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218-ФЗ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кредитных историях»;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15.12.2001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167-ФЗ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обязательном пенсионном страховании в Российской Федерации»;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>Закон Р</w:t>
      </w:r>
      <w:r>
        <w:rPr>
          <w:rFonts w:ascii="Times New Roman" w:hAnsi="Times New Roman"/>
          <w:sz w:val="24"/>
          <w:szCs w:val="24"/>
          <w:lang w:val="ru-RU" w:bidi="en-US"/>
        </w:rPr>
        <w:t xml:space="preserve">Ф «О защите прав потребителей» 07.02.1992 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№ </w:t>
      </w:r>
      <w:r w:rsidRPr="004201E0">
        <w:rPr>
          <w:rFonts w:ascii="Times New Roman" w:hAnsi="Times New Roman"/>
          <w:sz w:val="24"/>
          <w:szCs w:val="24"/>
          <w:lang w:val="ru-RU" w:bidi="en-US"/>
        </w:rPr>
        <w:t>2300-001 (</w:t>
      </w:r>
      <w:r>
        <w:rPr>
          <w:rFonts w:ascii="Times New Roman" w:hAnsi="Times New Roman"/>
          <w:sz w:val="24"/>
          <w:szCs w:val="24"/>
          <w:lang w:val="ru-RU"/>
        </w:rPr>
        <w:t xml:space="preserve">действующая </w:t>
      </w:r>
      <w:r w:rsidRPr="004201E0">
        <w:rPr>
          <w:rFonts w:ascii="Times New Roman" w:hAnsi="Times New Roman"/>
          <w:sz w:val="24"/>
          <w:szCs w:val="24"/>
          <w:lang w:val="ru-RU"/>
        </w:rPr>
        <w:t>редакция</w:t>
      </w:r>
      <w:r w:rsidRPr="004201E0">
        <w:rPr>
          <w:rFonts w:ascii="Times New Roman" w:hAnsi="Times New Roman"/>
          <w:sz w:val="24"/>
          <w:szCs w:val="24"/>
          <w:lang w:val="ru-RU" w:bidi="en-US"/>
        </w:rPr>
        <w:t>)»;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Постановление Правительства РФ от 01.12.2004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703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Федеральном казначействе»;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Постановление Правительства РФ от 30.06.2004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329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Министерстве финансов Российской Федерации»;</w:t>
      </w:r>
    </w:p>
    <w:p w:rsidR="00FC66BC" w:rsidRPr="008F7DA9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F7DA9">
        <w:rPr>
          <w:rFonts w:ascii="Times New Roman" w:hAnsi="Times New Roman"/>
          <w:sz w:val="24"/>
          <w:szCs w:val="24"/>
          <w:lang w:val="ru-RU"/>
        </w:rPr>
        <w:t xml:space="preserve">Агеева О.А. Бухгалтерский учет: учебник и практикум для СПО / О.А. Агеева. – М.: Издательство </w:t>
      </w: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>, 2019. – 272 с.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Борисов, Е. Ф.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Основы экономики: учебник и практикум для СПО / Е. Ф. Борисов. —</w:t>
      </w:r>
      <w:r>
        <w:rPr>
          <w:rFonts w:ascii="Times New Roman" w:hAnsi="Times New Roman"/>
          <w:sz w:val="24"/>
          <w:szCs w:val="24"/>
          <w:lang w:val="ru-RU"/>
        </w:rPr>
        <w:t xml:space="preserve"> 7-е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383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978-5-534-02043-4.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F7DA9">
        <w:rPr>
          <w:rFonts w:ascii="Times New Roman" w:hAnsi="Times New Roman"/>
          <w:sz w:val="24"/>
          <w:szCs w:val="24"/>
          <w:lang w:val="ru-RU"/>
        </w:rPr>
        <w:t xml:space="preserve">Братухина О.А. Финансовый менеджмент (для СПО). 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Учебное пособие / О.А. Братухина. - М: </w:t>
      </w: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КноРус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 xml:space="preserve">, 2018. - 480 </w:t>
      </w:r>
      <w:r w:rsidRPr="004541ED">
        <w:rPr>
          <w:rFonts w:ascii="Times New Roman" w:hAnsi="Times New Roman"/>
          <w:sz w:val="24"/>
          <w:szCs w:val="24"/>
        </w:rPr>
        <w:t>c</w:t>
      </w:r>
      <w:r w:rsidRPr="004541ED">
        <w:rPr>
          <w:rFonts w:ascii="Times New Roman" w:hAnsi="Times New Roman"/>
          <w:sz w:val="24"/>
          <w:szCs w:val="24"/>
          <w:lang w:val="ru-RU"/>
        </w:rPr>
        <w:t>.</w:t>
      </w:r>
    </w:p>
    <w:p w:rsidR="00FC66BC" w:rsidRPr="004541ED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Воронченко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 xml:space="preserve"> Т.В. Основы бухгалтерского учета: учебник и практикум для СПО / </w:t>
      </w: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Воронченко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 xml:space="preserve"> Т.В. – М: Издательство </w:t>
      </w: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>, 2019. – 284 с.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Грибов, В. Д.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Основ</w:t>
      </w:r>
      <w:r>
        <w:rPr>
          <w:rFonts w:ascii="Times New Roman" w:hAnsi="Times New Roman"/>
          <w:sz w:val="24"/>
          <w:szCs w:val="24"/>
          <w:lang w:val="ru-RU"/>
        </w:rPr>
        <w:t>ы управленческой деятельности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СПО / В. </w:t>
      </w:r>
      <w:r>
        <w:rPr>
          <w:rFonts w:ascii="Times New Roman" w:hAnsi="Times New Roman"/>
          <w:sz w:val="24"/>
          <w:szCs w:val="24"/>
          <w:lang w:val="ru-RU"/>
        </w:rPr>
        <w:t>Д. Грибов, Г. В. Кисляков.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335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978-5-9916-5904-8.</w:t>
      </w:r>
    </w:p>
    <w:p w:rsidR="00FC66BC" w:rsidRPr="008F7DA9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8F7DA9">
        <w:rPr>
          <w:rFonts w:ascii="Times New Roman" w:hAnsi="Times New Roman"/>
          <w:lang w:val="ru-RU"/>
        </w:rPr>
        <w:t xml:space="preserve">Екимова К.В. Финансовый менеджмент: Учебник для СПО / К.В. Екимова, И.П. Савельева, К.В. </w:t>
      </w:r>
      <w:proofErr w:type="spellStart"/>
      <w:r w:rsidRPr="008F7DA9">
        <w:rPr>
          <w:rFonts w:ascii="Times New Roman" w:hAnsi="Times New Roman"/>
          <w:lang w:val="ru-RU"/>
        </w:rPr>
        <w:t>Кардапольцев</w:t>
      </w:r>
      <w:proofErr w:type="spellEnd"/>
      <w:r w:rsidRPr="008F7DA9">
        <w:rPr>
          <w:rFonts w:ascii="Times New Roman" w:hAnsi="Times New Roman"/>
          <w:lang w:val="ru-RU"/>
        </w:rPr>
        <w:t xml:space="preserve">. - Люберцы: </w:t>
      </w:r>
      <w:proofErr w:type="spellStart"/>
      <w:r w:rsidRPr="008F7DA9">
        <w:rPr>
          <w:rFonts w:ascii="Times New Roman" w:hAnsi="Times New Roman"/>
          <w:lang w:val="ru-RU"/>
        </w:rPr>
        <w:t>Юрайт</w:t>
      </w:r>
      <w:proofErr w:type="spellEnd"/>
      <w:r w:rsidRPr="008F7DA9">
        <w:rPr>
          <w:rFonts w:ascii="Times New Roman" w:hAnsi="Times New Roman"/>
          <w:lang w:val="ru-RU"/>
        </w:rPr>
        <w:t xml:space="preserve">, 2016. - 381 </w:t>
      </w:r>
      <w:r w:rsidRPr="004541ED">
        <w:rPr>
          <w:rFonts w:ascii="Times New Roman" w:hAnsi="Times New Roman"/>
        </w:rPr>
        <w:t>c</w:t>
      </w:r>
      <w:r w:rsidRPr="008F7DA9">
        <w:rPr>
          <w:rFonts w:ascii="Times New Roman" w:hAnsi="Times New Roman"/>
          <w:lang w:val="ru-RU"/>
        </w:rPr>
        <w:t>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Клочкова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Е. Н.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Экономика организации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для СПО / Е. Н.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Клочкова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В. И. Кузнецов, Т. Е. Платонова</w:t>
      </w:r>
      <w:r w:rsidRPr="00855C7F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под ред. Е. 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Клочковой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447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978-5-534-05999-1.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Клочкова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Е. Н.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Экономика предприятия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для прикладного бакалавриата / Е. Н.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Клочкова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В. И. Кузнецов, Т. Е. Платонова</w:t>
      </w:r>
      <w:r w:rsidRPr="00855C7F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под ред. Е. 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Клочковой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447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978-5-534-06001-0.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Корнеева, И. В.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  <w:lang w:val="ru-RU"/>
        </w:rPr>
        <w:t>кономика организации. Практикум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учебное пособие для СПО / И. В.</w:t>
      </w:r>
      <w:r>
        <w:rPr>
          <w:rFonts w:ascii="Times New Roman" w:hAnsi="Times New Roman"/>
          <w:sz w:val="24"/>
          <w:szCs w:val="24"/>
          <w:lang w:val="ru-RU"/>
        </w:rPr>
        <w:t xml:space="preserve"> Корнеева, Г. 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Русакова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123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978-5-534-07176-4.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lastRenderedPageBreak/>
        <w:t>Коршунов, В. В.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Экон</w:t>
      </w:r>
      <w:r w:rsidR="000C1EE0">
        <w:rPr>
          <w:rFonts w:ascii="Times New Roman" w:hAnsi="Times New Roman"/>
          <w:sz w:val="24"/>
          <w:szCs w:val="24"/>
          <w:lang w:val="ru-RU"/>
        </w:rPr>
        <w:t>омика организации (предприятия)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прикладного бакалавриата / В. В. Коршунов. —</w:t>
      </w:r>
      <w:r>
        <w:rPr>
          <w:rFonts w:ascii="Times New Roman" w:hAnsi="Times New Roman"/>
          <w:sz w:val="24"/>
          <w:szCs w:val="24"/>
          <w:lang w:val="ru-RU"/>
        </w:rPr>
        <w:t xml:space="preserve"> 4-е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313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978-5-534-03428-8.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Коршунов, В. В. </w:t>
      </w:r>
      <w:r w:rsidRPr="00855C7F">
        <w:rPr>
          <w:rFonts w:ascii="Times New Roman" w:hAnsi="Times New Roman"/>
          <w:sz w:val="24"/>
          <w:szCs w:val="24"/>
          <w:lang w:val="ru-RU"/>
        </w:rPr>
        <w:t>Экономика организации: учебник и практикум для СПО / В. В. Коршунов. — 4-</w:t>
      </w:r>
      <w:r>
        <w:rPr>
          <w:rFonts w:ascii="Times New Roman" w:hAnsi="Times New Roman"/>
          <w:sz w:val="24"/>
          <w:szCs w:val="24"/>
          <w:lang w:val="ru-RU"/>
        </w:rPr>
        <w:t xml:space="preserve">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313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978-5-534-04630-4.</w:t>
      </w:r>
    </w:p>
    <w:p w:rsidR="00A027EE" w:rsidRPr="00855C7F" w:rsidRDefault="00FC66BC" w:rsidP="00A027EE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F7DA9">
        <w:rPr>
          <w:rFonts w:ascii="Times New Roman" w:hAnsi="Times New Roman"/>
          <w:lang w:val="ru-RU"/>
        </w:rPr>
        <w:t>Кукота</w:t>
      </w:r>
      <w:proofErr w:type="spellEnd"/>
      <w:r w:rsidRPr="008F7DA9">
        <w:rPr>
          <w:rFonts w:ascii="Times New Roman" w:hAnsi="Times New Roman"/>
          <w:lang w:val="ru-RU"/>
        </w:rPr>
        <w:t xml:space="preserve"> А.В. Сметное дело и ценообразование в строительстве: учебное пособие для СПО / А.В. </w:t>
      </w:r>
      <w:proofErr w:type="spellStart"/>
      <w:r w:rsidRPr="008F7DA9">
        <w:rPr>
          <w:rFonts w:ascii="Times New Roman" w:hAnsi="Times New Roman"/>
          <w:lang w:val="ru-RU"/>
        </w:rPr>
        <w:t>Кукота</w:t>
      </w:r>
      <w:proofErr w:type="spellEnd"/>
      <w:r w:rsidRPr="008F7DA9">
        <w:rPr>
          <w:rFonts w:ascii="Times New Roman" w:hAnsi="Times New Roman"/>
          <w:lang w:val="ru-RU"/>
        </w:rPr>
        <w:t xml:space="preserve">, Н.П. Одинцова. – М.: Издательство </w:t>
      </w:r>
      <w:proofErr w:type="spellStart"/>
      <w:r w:rsidRPr="008F7DA9">
        <w:rPr>
          <w:rFonts w:ascii="Times New Roman" w:hAnsi="Times New Roman"/>
          <w:lang w:val="ru-RU"/>
        </w:rPr>
        <w:t>Юрайт</w:t>
      </w:r>
      <w:proofErr w:type="spellEnd"/>
      <w:r w:rsidRPr="008F7DA9">
        <w:rPr>
          <w:rFonts w:ascii="Times New Roman" w:hAnsi="Times New Roman"/>
          <w:lang w:val="ru-RU"/>
        </w:rPr>
        <w:t xml:space="preserve">, 2019. </w:t>
      </w:r>
      <w:r w:rsidR="00A027EE">
        <w:rPr>
          <w:rFonts w:ascii="Times New Roman" w:hAnsi="Times New Roman"/>
          <w:lang w:val="ru-RU"/>
        </w:rPr>
        <w:t xml:space="preserve">– </w:t>
      </w:r>
      <w:r w:rsidRPr="00A027EE">
        <w:rPr>
          <w:rFonts w:ascii="Times New Roman" w:hAnsi="Times New Roman"/>
          <w:lang w:val="ru-RU"/>
        </w:rPr>
        <w:t>201 с.</w:t>
      </w:r>
      <w:r w:rsidR="00A027EE" w:rsidRPr="00A02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7EE">
        <w:rPr>
          <w:rFonts w:ascii="Times New Roman" w:hAnsi="Times New Roman"/>
          <w:sz w:val="24"/>
          <w:szCs w:val="24"/>
          <w:lang w:val="ru-RU"/>
        </w:rPr>
        <w:t>— (Серия</w:t>
      </w:r>
      <w:r w:rsidR="00A027EE"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="00A027EE" w:rsidRPr="00855C7F">
        <w:rPr>
          <w:rFonts w:ascii="Times New Roman" w:hAnsi="Times New Roman"/>
          <w:sz w:val="24"/>
          <w:szCs w:val="24"/>
        </w:rPr>
        <w:t>ISBN</w:t>
      </w:r>
      <w:r w:rsidR="00A027EE" w:rsidRPr="00855C7F">
        <w:rPr>
          <w:rFonts w:ascii="Times New Roman" w:hAnsi="Times New Roman"/>
          <w:sz w:val="24"/>
          <w:szCs w:val="24"/>
          <w:lang w:val="ru-RU"/>
        </w:rPr>
        <w:t xml:space="preserve"> 978-5-534-</w:t>
      </w:r>
      <w:r w:rsidR="00A027EE">
        <w:rPr>
          <w:rFonts w:ascii="Times New Roman" w:hAnsi="Times New Roman"/>
          <w:sz w:val="24"/>
          <w:szCs w:val="24"/>
          <w:lang w:val="ru-RU"/>
        </w:rPr>
        <w:t>10980</w:t>
      </w:r>
      <w:r w:rsidR="00A027EE" w:rsidRPr="00855C7F">
        <w:rPr>
          <w:rFonts w:ascii="Times New Roman" w:hAnsi="Times New Roman"/>
          <w:sz w:val="24"/>
          <w:szCs w:val="24"/>
          <w:lang w:val="ru-RU"/>
        </w:rPr>
        <w:t>-</w:t>
      </w:r>
      <w:r w:rsidR="00A027EE">
        <w:rPr>
          <w:rFonts w:ascii="Times New Roman" w:hAnsi="Times New Roman"/>
          <w:sz w:val="24"/>
          <w:szCs w:val="24"/>
          <w:lang w:val="ru-RU"/>
        </w:rPr>
        <w:t>1</w:t>
      </w:r>
      <w:r w:rsidR="00A027EE" w:rsidRPr="00855C7F">
        <w:rPr>
          <w:rFonts w:ascii="Times New Roman" w:hAnsi="Times New Roman"/>
          <w:sz w:val="24"/>
          <w:szCs w:val="24"/>
          <w:lang w:val="ru-RU"/>
        </w:rPr>
        <w:t>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Маховикова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, Г. А. </w:t>
      </w:r>
      <w:r>
        <w:rPr>
          <w:rFonts w:ascii="Times New Roman" w:hAnsi="Times New Roman"/>
          <w:sz w:val="24"/>
          <w:szCs w:val="24"/>
          <w:lang w:val="ru-RU"/>
        </w:rPr>
        <w:t>Микроэкономика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СПО / Г. А.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Маховикова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>. —</w:t>
      </w:r>
      <w:r>
        <w:rPr>
          <w:rFonts w:ascii="Times New Roman" w:hAnsi="Times New Roman"/>
          <w:sz w:val="24"/>
          <w:szCs w:val="24"/>
          <w:lang w:val="ru-RU"/>
        </w:rPr>
        <w:t xml:space="preserve"> 2-е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281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978-5-534-03474-5.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Мокий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, М. С. </w:t>
      </w:r>
      <w:r>
        <w:rPr>
          <w:rFonts w:ascii="Times New Roman" w:hAnsi="Times New Roman"/>
          <w:sz w:val="24"/>
          <w:szCs w:val="24"/>
          <w:lang w:val="ru-RU"/>
        </w:rPr>
        <w:t>Экономика организации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СПО / М. С.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Мокий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Азоева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В. С. Ивановский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; под ред. М. С.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Мокия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 xml:space="preserve">. — 3-е изд.,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284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978-5-534-07494-9.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Мокий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М. С.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Экономика фирмы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прикладного бакалавриата / М. С.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Мокий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Азоева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В. С. Ивановский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; под ред. М. С.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Мокия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>. —</w:t>
      </w:r>
      <w:r>
        <w:rPr>
          <w:rFonts w:ascii="Times New Roman" w:hAnsi="Times New Roman"/>
          <w:sz w:val="24"/>
          <w:szCs w:val="24"/>
          <w:lang w:val="ru-RU"/>
        </w:rPr>
        <w:t xml:space="preserve"> 3-е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284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978-5-534-07493-2.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F7DA9">
        <w:rPr>
          <w:rFonts w:ascii="Times New Roman" w:hAnsi="Times New Roman"/>
          <w:sz w:val="24"/>
          <w:szCs w:val="24"/>
          <w:lang w:val="ru-RU"/>
        </w:rPr>
        <w:t xml:space="preserve">Налоги и налогообложение. Практикум: учебное пособие для СПО / под ред.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Д.Г. Черника, Ю.Д. Шмелева. – М: Издательство </w:t>
      </w:r>
      <w:proofErr w:type="spellStart"/>
      <w:r w:rsidRPr="004201E0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4201E0">
        <w:rPr>
          <w:rFonts w:ascii="Times New Roman" w:hAnsi="Times New Roman"/>
          <w:sz w:val="24"/>
          <w:szCs w:val="24"/>
          <w:lang w:val="ru-RU"/>
        </w:rPr>
        <w:t>, 2019. – 384 с.</w:t>
      </w:r>
    </w:p>
    <w:p w:rsidR="009B2BCD" w:rsidRDefault="009B2BCD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Основы менеджмента: учебное пособие для СПО / А.А. Одинцов. – 2-е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ижд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И доп. – М.: Издательство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2019. – 212 с. (Серия: Профессиональное образование). -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</w:t>
      </w:r>
      <w:r>
        <w:rPr>
          <w:rFonts w:ascii="Times New Roman" w:hAnsi="Times New Roman"/>
          <w:sz w:val="24"/>
          <w:szCs w:val="24"/>
          <w:lang w:val="ru-RU"/>
        </w:rPr>
        <w:t>4815</w:t>
      </w:r>
      <w:r w:rsidRPr="004201E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4201E0">
        <w:rPr>
          <w:rFonts w:ascii="Times New Roman" w:hAnsi="Times New Roman"/>
          <w:sz w:val="24"/>
          <w:szCs w:val="24"/>
          <w:lang w:val="ru-RU"/>
        </w:rPr>
        <w:t>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Основы э</w:t>
      </w:r>
      <w:r>
        <w:rPr>
          <w:rFonts w:ascii="Times New Roman" w:hAnsi="Times New Roman"/>
          <w:sz w:val="24"/>
          <w:szCs w:val="24"/>
          <w:lang w:val="ru-RU"/>
        </w:rPr>
        <w:t>кономики организации. Практикум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учебное пособие д</w:t>
      </w:r>
      <w:r w:rsidR="000C1EE0">
        <w:rPr>
          <w:rFonts w:ascii="Times New Roman" w:hAnsi="Times New Roman"/>
          <w:sz w:val="24"/>
          <w:szCs w:val="24"/>
          <w:lang w:val="ru-RU"/>
        </w:rPr>
        <w:t xml:space="preserve">ля СПО / Л. А. </w:t>
      </w:r>
      <w:proofErr w:type="spellStart"/>
      <w:r w:rsidR="000C1EE0">
        <w:rPr>
          <w:rFonts w:ascii="Times New Roman" w:hAnsi="Times New Roman"/>
          <w:sz w:val="24"/>
          <w:szCs w:val="24"/>
          <w:lang w:val="ru-RU"/>
        </w:rPr>
        <w:t>Чалдаева</w:t>
      </w:r>
      <w:proofErr w:type="spellEnd"/>
      <w:r w:rsidR="000C1EE0">
        <w:rPr>
          <w:rFonts w:ascii="Times New Roman" w:hAnsi="Times New Roman"/>
          <w:sz w:val="24"/>
          <w:szCs w:val="24"/>
          <w:lang w:val="ru-RU"/>
        </w:rPr>
        <w:t xml:space="preserve"> [и др.]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; под ред. Л. 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Чалдаевой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А.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Шарковой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299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978-5-9916-9279-3.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Поликарпова, Т. И. </w:t>
      </w:r>
      <w:r>
        <w:rPr>
          <w:rFonts w:ascii="Times New Roman" w:hAnsi="Times New Roman"/>
          <w:sz w:val="24"/>
          <w:szCs w:val="24"/>
          <w:lang w:val="ru-RU"/>
        </w:rPr>
        <w:t>Основы экономики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СПО / Т. И. Поликарпова</w:t>
      </w:r>
      <w:r>
        <w:rPr>
          <w:rFonts w:ascii="Times New Roman" w:hAnsi="Times New Roman"/>
          <w:sz w:val="24"/>
          <w:szCs w:val="24"/>
          <w:lang w:val="ru-RU"/>
        </w:rPr>
        <w:t xml:space="preserve">. — 4-е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254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978-5-534-07771-1.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Родина, Г. А.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сновы экономики. Микроэкономика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для СПО</w:t>
      </w:r>
      <w:r>
        <w:rPr>
          <w:rFonts w:ascii="Times New Roman" w:hAnsi="Times New Roman"/>
          <w:sz w:val="24"/>
          <w:szCs w:val="24"/>
          <w:lang w:val="ru-RU"/>
        </w:rPr>
        <w:t xml:space="preserve"> / Г. А. Родина, С. В. Тарасова</w:t>
      </w:r>
      <w:r w:rsidRPr="00855C7F">
        <w:rPr>
          <w:rFonts w:ascii="Times New Roman" w:hAnsi="Times New Roman"/>
          <w:sz w:val="24"/>
          <w:szCs w:val="24"/>
          <w:lang w:val="ru-RU"/>
        </w:rPr>
        <w:t>; под ред. Г. А.</w:t>
      </w:r>
      <w:r>
        <w:rPr>
          <w:rFonts w:ascii="Times New Roman" w:hAnsi="Times New Roman"/>
          <w:sz w:val="24"/>
          <w:szCs w:val="24"/>
          <w:lang w:val="ru-RU"/>
        </w:rPr>
        <w:t xml:space="preserve"> Родиной, С. В. Тарасовой.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2019. — 263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978-5-534-03554-4.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Сергеев, И. В.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Экон</w:t>
      </w:r>
      <w:r>
        <w:rPr>
          <w:rFonts w:ascii="Times New Roman" w:hAnsi="Times New Roman"/>
          <w:sz w:val="24"/>
          <w:szCs w:val="24"/>
          <w:lang w:val="ru-RU"/>
        </w:rPr>
        <w:t>омика организации (предприятия)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прикладного бакалавриата / И. В. Сергеев, И. И. Веретенникова. — 6-е изд.,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пер</w:t>
      </w:r>
      <w:r>
        <w:rPr>
          <w:rFonts w:ascii="Times New Roman" w:hAnsi="Times New Roman"/>
          <w:sz w:val="24"/>
          <w:szCs w:val="24"/>
          <w:lang w:val="ru-RU"/>
        </w:rPr>
        <w:t>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55C7F">
        <w:rPr>
          <w:rFonts w:ascii="Times New Roman" w:hAnsi="Times New Roman"/>
          <w:sz w:val="24"/>
          <w:szCs w:val="24"/>
          <w:lang w:val="ru-RU"/>
        </w:rPr>
        <w:lastRenderedPageBreak/>
        <w:t>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511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978-5-534-08157-2.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Сметно-нормативная база в строительстве 2014-2019 г.</w:t>
      </w:r>
      <w:r w:rsidR="00A027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541ED">
        <w:rPr>
          <w:rFonts w:ascii="Times New Roman" w:hAnsi="Times New Roman"/>
          <w:sz w:val="24"/>
          <w:szCs w:val="24"/>
          <w:lang w:val="ru-RU"/>
        </w:rPr>
        <w:t xml:space="preserve">Финансы, денежное обращение и кредит: учебник и практикум для СПО / под ред.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Д.В. </w:t>
      </w:r>
      <w:proofErr w:type="spellStart"/>
      <w:r w:rsidRPr="004201E0">
        <w:rPr>
          <w:rFonts w:ascii="Times New Roman" w:hAnsi="Times New Roman"/>
          <w:sz w:val="24"/>
          <w:szCs w:val="24"/>
          <w:lang w:val="ru-RU"/>
        </w:rPr>
        <w:t>Буракова</w:t>
      </w:r>
      <w:proofErr w:type="spellEnd"/>
      <w:r w:rsidRPr="004201E0">
        <w:rPr>
          <w:rFonts w:ascii="Times New Roman" w:hAnsi="Times New Roman"/>
          <w:sz w:val="24"/>
          <w:szCs w:val="24"/>
          <w:lang w:val="ru-RU"/>
        </w:rPr>
        <w:t xml:space="preserve">. – М.: Издательство </w:t>
      </w:r>
      <w:proofErr w:type="spellStart"/>
      <w:r w:rsidRPr="004201E0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4201E0">
        <w:rPr>
          <w:rFonts w:ascii="Times New Roman" w:hAnsi="Times New Roman"/>
          <w:sz w:val="24"/>
          <w:szCs w:val="24"/>
          <w:lang w:val="ru-RU"/>
        </w:rPr>
        <w:t>, 2019. – 366 с.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01E0">
        <w:rPr>
          <w:rFonts w:ascii="Times New Roman" w:hAnsi="Times New Roman"/>
          <w:sz w:val="24"/>
          <w:szCs w:val="24"/>
          <w:lang w:val="ru-RU"/>
        </w:rPr>
        <w:t>Финансовый менеджмент: теория и практика / под ред. Е. С. Стояновой. – М.: Изд-во «Перспектива», 2016 – 656 с.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pacing w:val="-20"/>
          <w:sz w:val="24"/>
          <w:szCs w:val="24"/>
          <w:lang w:val="ru-RU"/>
        </w:rPr>
      </w:pPr>
      <w:r w:rsidRPr="004201E0">
        <w:rPr>
          <w:rFonts w:ascii="Times New Roman" w:hAnsi="Times New Roman"/>
          <w:sz w:val="24"/>
          <w:szCs w:val="24"/>
          <w:lang w:val="ru-RU"/>
        </w:rPr>
        <w:t>Управленчески</w:t>
      </w:r>
      <w:r w:rsidRPr="008F7DA9">
        <w:rPr>
          <w:rFonts w:ascii="Times New Roman" w:hAnsi="Times New Roman"/>
          <w:sz w:val="24"/>
          <w:szCs w:val="24"/>
          <w:lang w:val="ru-RU"/>
        </w:rPr>
        <w:t xml:space="preserve">й учет / под ред. 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А. Д. </w:t>
      </w: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Шеремета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>. – М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: ИД ФБК – ПРЕСС, </w:t>
      </w:r>
      <w:r w:rsidRPr="004541ED">
        <w:rPr>
          <w:rFonts w:ascii="Times New Roman" w:hAnsi="Times New Roman"/>
          <w:spacing w:val="-20"/>
          <w:sz w:val="24"/>
          <w:szCs w:val="24"/>
          <w:lang w:val="ru-RU"/>
        </w:rPr>
        <w:t>2017. –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41ED">
        <w:rPr>
          <w:rFonts w:ascii="Times New Roman" w:hAnsi="Times New Roman"/>
          <w:spacing w:val="-20"/>
          <w:sz w:val="24"/>
          <w:szCs w:val="24"/>
          <w:lang w:val="ru-RU"/>
        </w:rPr>
        <w:t>512 с.</w:t>
      </w:r>
    </w:p>
    <w:p w:rsidR="00FC66BC" w:rsidRPr="008F7DA9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F7DA9">
        <w:rPr>
          <w:rFonts w:ascii="Times New Roman" w:hAnsi="Times New Roman"/>
          <w:sz w:val="24"/>
          <w:szCs w:val="24"/>
          <w:lang w:val="ru-RU"/>
        </w:rPr>
        <w:t xml:space="preserve">Шадрина Г.В. Анализ финансово-хозяйственной деятельности: учебник и практикум для СПО / Г.В. Шадрина. – М.: Издательство </w:t>
      </w: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>, 2019. – 431 с.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Шимко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П. Д.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Микроэкономика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прикладного </w:t>
      </w:r>
      <w:r w:rsidR="000C1EE0">
        <w:rPr>
          <w:rFonts w:ascii="Times New Roman" w:hAnsi="Times New Roman"/>
          <w:sz w:val="24"/>
          <w:szCs w:val="24"/>
          <w:lang w:val="ru-RU"/>
        </w:rPr>
        <w:t>бакалавриата</w:t>
      </w:r>
      <w:r>
        <w:rPr>
          <w:rFonts w:ascii="Times New Roman" w:hAnsi="Times New Roman"/>
          <w:sz w:val="24"/>
          <w:szCs w:val="24"/>
          <w:lang w:val="ru-RU"/>
        </w:rPr>
        <w:t xml:space="preserve"> / П.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Шимко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Издательство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240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978-5-534-00473-1.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Шимко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П. Д.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Экономика организации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</w:t>
      </w:r>
      <w:r>
        <w:rPr>
          <w:rFonts w:ascii="Times New Roman" w:hAnsi="Times New Roman"/>
          <w:sz w:val="24"/>
          <w:szCs w:val="24"/>
          <w:lang w:val="ru-RU"/>
        </w:rPr>
        <w:t xml:space="preserve">кум для СПО / П.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Шимко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240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978-5-534-01315-3. </w:t>
      </w:r>
    </w:p>
    <w:p w:rsidR="00FC66BC" w:rsidRPr="008F7DA9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Штефан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 xml:space="preserve"> М.А. Аудит: учебник и практикум для СПО / под общ. ред. </w:t>
      </w: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М.А.Штефан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 xml:space="preserve">. – М.: Издательство </w:t>
      </w: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>, 2019. – 298 с.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Экономика организации: учебник и практикум д</w:t>
      </w:r>
      <w:r>
        <w:rPr>
          <w:rFonts w:ascii="Times New Roman" w:hAnsi="Times New Roman"/>
          <w:sz w:val="24"/>
          <w:szCs w:val="24"/>
          <w:lang w:val="ru-RU"/>
        </w:rPr>
        <w:t xml:space="preserve">ля СПО / А.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Колышкин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[и др.]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; под ред. А.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Колышкина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С. А. Смирнова.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498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978-5-534-06278-6.</w:t>
      </w:r>
    </w:p>
    <w:p w:rsidR="00080963" w:rsidRPr="00BC5634" w:rsidRDefault="00080963" w:rsidP="009B2BCD">
      <w:pPr>
        <w:pStyle w:val="a5"/>
        <w:numPr>
          <w:ilvl w:val="2"/>
          <w:numId w:val="38"/>
        </w:numPr>
        <w:spacing w:after="0" w:line="360" w:lineRule="auto"/>
        <w:contextualSpacing/>
        <w:jc w:val="both"/>
        <w:rPr>
          <w:b/>
        </w:rPr>
      </w:pPr>
      <w:r w:rsidRPr="00BC5634">
        <w:rPr>
          <w:b/>
        </w:rPr>
        <w:t>Электронные издания (электронные ресурсы)</w:t>
      </w:r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Единое окно доступа к образовательным ресурсам </w:t>
      </w:r>
      <w:hyperlink r:id="rId10" w:history="1">
        <w:r w:rsidRPr="00080963">
          <w:rPr>
            <w:rStyle w:val="af5"/>
          </w:rPr>
          <w:t>http://window.edu.ru/</w:t>
        </w:r>
      </w:hyperlink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Министерство образования и науки РФ ФГАУ «ФИРО» </w:t>
      </w:r>
      <w:hyperlink r:id="rId11" w:history="1">
        <w:r w:rsidRPr="00080963">
          <w:rPr>
            <w:rStyle w:val="af5"/>
          </w:rPr>
          <w:t>http://www.firo.ru/</w:t>
        </w:r>
      </w:hyperlink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>Портал «Всеобуч»- справочно-информационный образовательный сайт, единое окно доступа к образовательным ресурсам</w:t>
      </w:r>
      <w:r w:rsidRPr="00080963">
        <w:rPr>
          <w:bCs/>
        </w:rPr>
        <w:t xml:space="preserve"> –</w:t>
      </w:r>
      <w:hyperlink r:id="rId12" w:history="1">
        <w:r w:rsidRPr="00080963">
          <w:rPr>
            <w:rStyle w:val="af5"/>
          </w:rPr>
          <w:t>http://www.edu-all.ru/</w:t>
        </w:r>
      </w:hyperlink>
    </w:p>
    <w:p w:rsidR="00080963" w:rsidRPr="00080963" w:rsidRDefault="000C1EE0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bCs/>
          <w:shd w:val="clear" w:color="auto" w:fill="FAFAF6"/>
        </w:rPr>
      </w:pPr>
      <w:proofErr w:type="spellStart"/>
      <w:r>
        <w:rPr>
          <w:bCs/>
          <w:shd w:val="clear" w:color="auto" w:fill="FAFAF6"/>
        </w:rPr>
        <w:t>Экономико</w:t>
      </w:r>
      <w:proofErr w:type="spellEnd"/>
      <w:r w:rsidR="00080963" w:rsidRPr="00080963">
        <w:rPr>
          <w:bCs/>
          <w:shd w:val="clear" w:color="auto" w:fill="FAFAF6"/>
        </w:rPr>
        <w:t xml:space="preserve">–правовая библиотека [Электронный ресурс]. — Режим доступа : </w:t>
      </w:r>
      <w:hyperlink r:id="rId13" w:history="1">
        <w:r w:rsidR="00080963" w:rsidRPr="00080963">
          <w:rPr>
            <w:rStyle w:val="af5"/>
            <w:shd w:val="clear" w:color="auto" w:fill="FAFAF6"/>
          </w:rPr>
          <w:t>http://www.vuzlib.net</w:t>
        </w:r>
      </w:hyperlink>
      <w:r w:rsidR="00080963" w:rsidRPr="00080963">
        <w:rPr>
          <w:bCs/>
          <w:shd w:val="clear" w:color="auto" w:fill="FAFAF6"/>
        </w:rPr>
        <w:t>.</w:t>
      </w:r>
    </w:p>
    <w:p w:rsidR="00080963" w:rsidRPr="00A027EE" w:rsidRDefault="000C1EE0" w:rsidP="00A027EE">
      <w:pPr>
        <w:pStyle w:val="afc"/>
        <w:numPr>
          <w:ilvl w:val="2"/>
          <w:numId w:val="38"/>
        </w:numPr>
        <w:suppressAutoHyphens/>
        <w:spacing w:line="36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Дополнительные источники</w:t>
      </w:r>
    </w:p>
    <w:p w:rsidR="00080963" w:rsidRPr="00080963" w:rsidRDefault="00080963" w:rsidP="009875F6">
      <w:pPr>
        <w:pStyle w:val="a5"/>
        <w:numPr>
          <w:ilvl w:val="0"/>
          <w:numId w:val="48"/>
        </w:numPr>
        <w:spacing w:after="0" w:line="360" w:lineRule="auto"/>
        <w:ind w:left="0" w:firstLine="709"/>
        <w:jc w:val="both"/>
      </w:pPr>
      <w:r w:rsidRPr="00080963">
        <w:t xml:space="preserve">Информационно правовой портал </w:t>
      </w:r>
      <w:hyperlink r:id="rId14" w:history="1">
        <w:r w:rsidRPr="00080963">
          <w:rPr>
            <w:rStyle w:val="af5"/>
          </w:rPr>
          <w:t>http://konsultant.ru/</w:t>
        </w:r>
      </w:hyperlink>
    </w:p>
    <w:p w:rsidR="00080963" w:rsidRPr="00080963" w:rsidRDefault="00080963" w:rsidP="009875F6">
      <w:pPr>
        <w:pStyle w:val="a5"/>
        <w:numPr>
          <w:ilvl w:val="0"/>
          <w:numId w:val="48"/>
        </w:numPr>
        <w:spacing w:after="0" w:line="360" w:lineRule="auto"/>
        <w:ind w:left="0" w:firstLine="709"/>
        <w:jc w:val="both"/>
      </w:pPr>
      <w:r w:rsidRPr="00080963">
        <w:t xml:space="preserve">Информационно правовой портал </w:t>
      </w:r>
      <w:hyperlink r:id="rId15" w:history="1">
        <w:r w:rsidRPr="00080963">
          <w:rPr>
            <w:rStyle w:val="af5"/>
          </w:rPr>
          <w:t>http://www.garant.ru/</w:t>
        </w:r>
      </w:hyperlink>
    </w:p>
    <w:p w:rsidR="00080963" w:rsidRPr="00080963" w:rsidRDefault="00080963" w:rsidP="009875F6">
      <w:pPr>
        <w:pStyle w:val="a5"/>
        <w:numPr>
          <w:ilvl w:val="0"/>
          <w:numId w:val="48"/>
        </w:numPr>
        <w:spacing w:after="0" w:line="360" w:lineRule="auto"/>
        <w:ind w:left="0" w:firstLine="709"/>
        <w:jc w:val="both"/>
      </w:pPr>
      <w:r w:rsidRPr="00080963">
        <w:t xml:space="preserve">Официальный сайт Министерства Финансов Российской Федерации </w:t>
      </w:r>
      <w:hyperlink r:id="rId16" w:history="1">
        <w:r w:rsidRPr="00080963">
          <w:rPr>
            <w:rStyle w:val="af5"/>
          </w:rPr>
          <w:t>https://www.minfin.ru/</w:t>
        </w:r>
      </w:hyperlink>
      <w:r w:rsidRPr="00080963">
        <w:t xml:space="preserve"> </w:t>
      </w:r>
    </w:p>
    <w:p w:rsidR="00A26EEB" w:rsidRPr="003A4B54" w:rsidRDefault="00080963" w:rsidP="003A4B54">
      <w:pPr>
        <w:pStyle w:val="a5"/>
        <w:numPr>
          <w:ilvl w:val="0"/>
          <w:numId w:val="48"/>
        </w:numPr>
        <w:spacing w:after="0" w:line="360" w:lineRule="auto"/>
        <w:ind w:left="0" w:firstLine="709"/>
        <w:jc w:val="both"/>
        <w:rPr>
          <w:b/>
          <w:bCs/>
        </w:rPr>
      </w:pPr>
      <w:r w:rsidRPr="00080963">
        <w:t xml:space="preserve">Официальный сайт Федеральной службы государственной статистики </w:t>
      </w:r>
      <w:hyperlink r:id="rId17" w:history="1">
        <w:r w:rsidRPr="00080963">
          <w:rPr>
            <w:rStyle w:val="af5"/>
          </w:rPr>
          <w:t>http://www.gks.ru/</w:t>
        </w:r>
      </w:hyperlink>
      <w:r w:rsidR="00A26EEB" w:rsidRPr="003A4B54">
        <w:rPr>
          <w:b/>
          <w:bCs/>
        </w:rPr>
        <w:br w:type="page"/>
      </w:r>
    </w:p>
    <w:p w:rsidR="00080963" w:rsidRPr="00A771B5" w:rsidRDefault="00010244" w:rsidP="00A771B5">
      <w:pPr>
        <w:pStyle w:val="1"/>
        <w:spacing w:before="0" w:beforeAutospacing="0" w:after="360" w:afterAutospacing="0" w:line="360" w:lineRule="auto"/>
        <w:ind w:firstLine="709"/>
        <w:jc w:val="both"/>
        <w:rPr>
          <w:sz w:val="24"/>
          <w:szCs w:val="24"/>
        </w:rPr>
      </w:pPr>
      <w:bookmarkStart w:id="10" w:name="_Toc75628335"/>
      <w:r>
        <w:rPr>
          <w:sz w:val="24"/>
          <w:szCs w:val="24"/>
        </w:rPr>
        <w:lastRenderedPageBreak/>
        <w:t xml:space="preserve">4 </w:t>
      </w:r>
      <w:r w:rsidR="00080963" w:rsidRPr="00080963">
        <w:rPr>
          <w:sz w:val="24"/>
          <w:szCs w:val="24"/>
        </w:rPr>
        <w:t>КОНТРОЛЬ И ОЦЕНКА РЕЗУЛЬТАТОВ ОСВОЕНИЯ УЧЕБНОЙ ДИСЦИПЛИНЫ</w:t>
      </w:r>
      <w:bookmarkEnd w:id="10"/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3605"/>
        <w:gridCol w:w="2181"/>
      </w:tblGrid>
      <w:tr w:rsidR="00080963" w:rsidRPr="00747563" w:rsidTr="00A26EEB">
        <w:trPr>
          <w:trHeight w:val="522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63" w:rsidRPr="00330E2F" w:rsidRDefault="00080963" w:rsidP="00A26E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63" w:rsidRPr="00330E2F" w:rsidRDefault="00080963" w:rsidP="00A26E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63" w:rsidRPr="00330E2F" w:rsidRDefault="00053B33" w:rsidP="00A26E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и м</w:t>
            </w:r>
            <w:r w:rsidR="00080963" w:rsidRPr="00330E2F">
              <w:rPr>
                <w:rFonts w:ascii="Times New Roman" w:hAnsi="Times New Roman" w:cs="Times New Roman"/>
                <w:b/>
                <w:bCs/>
              </w:rPr>
              <w:t>етоды оценки</w:t>
            </w:r>
          </w:p>
        </w:tc>
      </w:tr>
      <w:tr w:rsidR="006E12F8" w:rsidRPr="00747563" w:rsidTr="009B2BCD">
        <w:trPr>
          <w:trHeight w:val="1265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33" w:rsidRPr="002D67BB" w:rsidRDefault="00053B33" w:rsidP="00053B33">
            <w:pPr>
              <w:pStyle w:val="pboth"/>
              <w:spacing w:before="120" w:beforeAutospacing="0" w:after="120" w:afterAutospacing="0"/>
              <w:textAlignment w:val="baseline"/>
            </w:pPr>
            <w:r w:rsidRPr="002D67BB">
              <w:t>Перечень знаний, осваиваемых в рамках дисциплины: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состав трудовых и финансовых ресурсов организации;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механизмы ценообразования на продукцию, формы оплаты труда;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методику разработки бизнес-плана; 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содержание основных составляющих общего менеджмента;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методологию и технологию современного менеджмента;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характер тенденций развития современного менеджмента;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требования, предъявляемые к современному менеджеру;</w:t>
            </w:r>
          </w:p>
          <w:p w:rsidR="00053B33" w:rsidRDefault="00053B33" w:rsidP="00053B33">
            <w:pPr>
              <w:pStyle w:val="pboth"/>
              <w:spacing w:before="0" w:beforeAutospacing="0" w:after="120" w:afterAutospacing="0"/>
              <w:jc w:val="both"/>
              <w:textAlignment w:val="baseline"/>
            </w:pPr>
            <w:r>
              <w:t>–</w:t>
            </w:r>
            <w:r w:rsidRPr="003A6412">
              <w:t>стратегию и тактику маркетинга.</w:t>
            </w:r>
          </w:p>
          <w:p w:rsidR="00FD1215" w:rsidRPr="002D67BB" w:rsidRDefault="00FD1215" w:rsidP="00A027EE">
            <w:pPr>
              <w:pStyle w:val="pboth"/>
              <w:spacing w:before="0" w:beforeAutospacing="0" w:after="120" w:afterAutospacing="0"/>
              <w:jc w:val="both"/>
              <w:textAlignment w:val="baseline"/>
            </w:pPr>
            <w:r w:rsidRPr="002D67BB">
              <w:t>Перечень умений, осваиваемых в рамках дисциплины:</w:t>
            </w:r>
          </w:p>
          <w:p w:rsidR="009B2BCD" w:rsidRPr="003A6412" w:rsidRDefault="009B2BCD" w:rsidP="00A027E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B2BCD" w:rsidRPr="003A6412" w:rsidRDefault="009B2BCD" w:rsidP="00A027E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оформлять основные документы по регистрации малых предприятий;</w:t>
            </w:r>
          </w:p>
          <w:p w:rsidR="009B2BCD" w:rsidRPr="003A6412" w:rsidRDefault="009B2BCD" w:rsidP="00A027E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составлять и заключать договоры подряда;</w:t>
            </w:r>
          </w:p>
          <w:p w:rsidR="000D1F63" w:rsidRPr="00053B33" w:rsidRDefault="009B2BCD" w:rsidP="00A027EE">
            <w:pPr>
              <w:pStyle w:val="pboth"/>
              <w:spacing w:before="0" w:beforeAutospacing="0" w:after="0" w:afterAutospacing="0"/>
              <w:textAlignment w:val="baseline"/>
            </w:pPr>
            <w:r w:rsidRPr="003A6412">
              <w:t>разрабатывать бизнес–план.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8" w:rsidRDefault="006E12F8" w:rsidP="006E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D1F63" w:rsidRPr="00080963" w:rsidRDefault="000D1F63" w:rsidP="006E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2F8" w:rsidRPr="00080963" w:rsidRDefault="006E12F8" w:rsidP="006E12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- теоретическое содержание курса освоено полностью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</w:rPr>
            </w:pPr>
            <w:r w:rsidRPr="00080963">
              <w:rPr>
                <w:rFonts w:eastAsia="Calibri"/>
              </w:rPr>
              <w:t xml:space="preserve">«Удовлетворительно» - </w:t>
            </w:r>
            <w:r w:rsidRPr="00080963">
              <w:rPr>
                <w:color w:val="000000"/>
              </w:rPr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6E12F8" w:rsidRPr="00080963" w:rsidRDefault="006E12F8" w:rsidP="00FA14AA">
            <w:pPr>
              <w:pStyle w:val="a5"/>
              <w:spacing w:before="248" w:line="288" w:lineRule="atLeast"/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F8" w:rsidRPr="00080963" w:rsidRDefault="006E12F8" w:rsidP="006E12F8">
            <w:pPr>
              <w:pStyle w:val="a5"/>
              <w:spacing w:after="0" w:line="360" w:lineRule="auto"/>
              <w:jc w:val="both"/>
            </w:pPr>
            <w:r w:rsidRPr="00080963">
              <w:t>Устный опрос</w:t>
            </w:r>
          </w:p>
          <w:p w:rsidR="006E12F8" w:rsidRPr="00080963" w:rsidRDefault="006E12F8" w:rsidP="006E12F8">
            <w:pPr>
              <w:pStyle w:val="a5"/>
              <w:spacing w:after="0" w:line="360" w:lineRule="auto"/>
              <w:jc w:val="both"/>
            </w:pPr>
            <w:r w:rsidRPr="00080963">
              <w:t>Тестирование</w:t>
            </w:r>
          </w:p>
          <w:p w:rsidR="006E12F8" w:rsidRPr="00080963" w:rsidRDefault="006E12F8" w:rsidP="006E12F8">
            <w:pPr>
              <w:pStyle w:val="a5"/>
              <w:spacing w:after="0" w:line="240" w:lineRule="auto"/>
              <w:jc w:val="both"/>
              <w:rPr>
                <w:color w:val="000000"/>
              </w:rPr>
            </w:pPr>
            <w:r w:rsidRPr="00080963">
              <w:t>Выполнение индивидуальных заданий различной сложности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jc w:val="both"/>
            </w:pPr>
            <w:r w:rsidRPr="00080963">
              <w:t>Оценка ответов в ходе эвристической беседы, тестирование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jc w:val="both"/>
              <w:rPr>
                <w:rFonts w:eastAsiaTheme="minorEastAsia"/>
              </w:rPr>
            </w:pPr>
            <w:r w:rsidRPr="00080963">
              <w:rPr>
                <w:rFonts w:eastAsiaTheme="minorEastAsia"/>
              </w:rPr>
              <w:t>Оценка выполнения практического задания (работы)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jc w:val="both"/>
              <w:rPr>
                <w:color w:val="000000"/>
              </w:rPr>
            </w:pPr>
            <w:r w:rsidRPr="00080963">
              <w:rPr>
                <w:rFonts w:eastAsiaTheme="minorEastAsia"/>
              </w:rPr>
              <w:t>Контрольная работа</w:t>
            </w:r>
          </w:p>
          <w:p w:rsidR="006E12F8" w:rsidRPr="00080963" w:rsidRDefault="006E12F8" w:rsidP="006E12F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80963" w:rsidRDefault="00080963" w:rsidP="00053B33">
      <w:pPr>
        <w:rPr>
          <w:rFonts w:ascii="Times New Roman" w:hAnsi="Times New Roman" w:cs="Times New Roman"/>
          <w:sz w:val="24"/>
          <w:szCs w:val="24"/>
        </w:rPr>
      </w:pPr>
    </w:p>
    <w:sectPr w:rsidR="00080963" w:rsidSect="00594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26" w:rsidRDefault="00FD2926" w:rsidP="00080963">
      <w:pPr>
        <w:spacing w:after="0" w:line="240" w:lineRule="auto"/>
      </w:pPr>
      <w:r>
        <w:separator/>
      </w:r>
    </w:p>
  </w:endnote>
  <w:endnote w:type="continuationSeparator" w:id="0">
    <w:p w:rsidR="00FD2926" w:rsidRDefault="00FD2926" w:rsidP="000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293557"/>
      <w:docPartObj>
        <w:docPartGallery w:val="Page Numbers (Bottom of Page)"/>
        <w:docPartUnique/>
      </w:docPartObj>
    </w:sdtPr>
    <w:sdtEndPr/>
    <w:sdtContent>
      <w:p w:rsidR="005D322C" w:rsidRDefault="005D32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F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26" w:rsidRDefault="00FD2926" w:rsidP="00080963">
      <w:pPr>
        <w:spacing w:after="0" w:line="240" w:lineRule="auto"/>
      </w:pPr>
      <w:r>
        <w:separator/>
      </w:r>
    </w:p>
  </w:footnote>
  <w:footnote w:type="continuationSeparator" w:id="0">
    <w:p w:rsidR="00FD2926" w:rsidRDefault="00FD2926" w:rsidP="000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5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307BA1"/>
    <w:multiLevelType w:val="hybridMultilevel"/>
    <w:tmpl w:val="8C28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F6E5C"/>
    <w:multiLevelType w:val="hybridMultilevel"/>
    <w:tmpl w:val="80A851F4"/>
    <w:lvl w:ilvl="0" w:tplc="7B06F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F6F16"/>
    <w:multiLevelType w:val="hybridMultilevel"/>
    <w:tmpl w:val="C11E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51A78"/>
    <w:multiLevelType w:val="hybridMultilevel"/>
    <w:tmpl w:val="802463AC"/>
    <w:lvl w:ilvl="0" w:tplc="7AB6F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D4E3A"/>
    <w:multiLevelType w:val="hybridMultilevel"/>
    <w:tmpl w:val="AA88A906"/>
    <w:lvl w:ilvl="0" w:tplc="1E5AC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21EAE"/>
    <w:multiLevelType w:val="hybridMultilevel"/>
    <w:tmpl w:val="3A5C52AE"/>
    <w:lvl w:ilvl="0" w:tplc="9454F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97DA3"/>
    <w:multiLevelType w:val="hybridMultilevel"/>
    <w:tmpl w:val="EED64EA0"/>
    <w:lvl w:ilvl="0" w:tplc="46DA705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351307"/>
    <w:multiLevelType w:val="hybridMultilevel"/>
    <w:tmpl w:val="F62EC94E"/>
    <w:lvl w:ilvl="0" w:tplc="936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31" w15:restartNumberingAfterBreak="0">
    <w:nsid w:val="576E66EB"/>
    <w:multiLevelType w:val="hybridMultilevel"/>
    <w:tmpl w:val="2C7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A2E"/>
    <w:multiLevelType w:val="hybridMultilevel"/>
    <w:tmpl w:val="7E5AEB50"/>
    <w:lvl w:ilvl="0" w:tplc="E5F0B1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455570B"/>
    <w:multiLevelType w:val="hybridMultilevel"/>
    <w:tmpl w:val="28D60AA2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37" w15:restartNumberingAfterBreak="0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39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0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3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77081A"/>
    <w:multiLevelType w:val="multilevel"/>
    <w:tmpl w:val="83783C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8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6"/>
  </w:num>
  <w:num w:numId="3">
    <w:abstractNumId w:val="29"/>
  </w:num>
  <w:num w:numId="4">
    <w:abstractNumId w:val="12"/>
  </w:num>
  <w:num w:numId="5">
    <w:abstractNumId w:val="21"/>
  </w:num>
  <w:num w:numId="6">
    <w:abstractNumId w:val="39"/>
  </w:num>
  <w:num w:numId="7">
    <w:abstractNumId w:val="42"/>
  </w:num>
  <w:num w:numId="8">
    <w:abstractNumId w:val="11"/>
  </w:num>
  <w:num w:numId="9">
    <w:abstractNumId w:val="40"/>
  </w:num>
  <w:num w:numId="10">
    <w:abstractNumId w:val="17"/>
  </w:num>
  <w:num w:numId="11">
    <w:abstractNumId w:val="20"/>
  </w:num>
  <w:num w:numId="12">
    <w:abstractNumId w:val="1"/>
  </w:num>
  <w:num w:numId="13">
    <w:abstractNumId w:val="45"/>
  </w:num>
  <w:num w:numId="14">
    <w:abstractNumId w:val="9"/>
  </w:num>
  <w:num w:numId="15">
    <w:abstractNumId w:val="41"/>
  </w:num>
  <w:num w:numId="16">
    <w:abstractNumId w:val="14"/>
  </w:num>
  <w:num w:numId="17">
    <w:abstractNumId w:val="0"/>
  </w:num>
  <w:num w:numId="18">
    <w:abstractNumId w:val="33"/>
  </w:num>
  <w:num w:numId="19">
    <w:abstractNumId w:val="44"/>
  </w:num>
  <w:num w:numId="20">
    <w:abstractNumId w:val="18"/>
  </w:num>
  <w:num w:numId="21">
    <w:abstractNumId w:val="30"/>
  </w:num>
  <w:num w:numId="22">
    <w:abstractNumId w:val="38"/>
  </w:num>
  <w:num w:numId="23">
    <w:abstractNumId w:val="36"/>
  </w:num>
  <w:num w:numId="24">
    <w:abstractNumId w:val="15"/>
  </w:num>
  <w:num w:numId="25">
    <w:abstractNumId w:val="2"/>
  </w:num>
  <w:num w:numId="26">
    <w:abstractNumId w:val="4"/>
  </w:num>
  <w:num w:numId="27">
    <w:abstractNumId w:val="3"/>
  </w:num>
  <w:num w:numId="28">
    <w:abstractNumId w:val="26"/>
  </w:num>
  <w:num w:numId="29">
    <w:abstractNumId w:val="48"/>
  </w:num>
  <w:num w:numId="30">
    <w:abstractNumId w:val="5"/>
  </w:num>
  <w:num w:numId="31">
    <w:abstractNumId w:val="22"/>
  </w:num>
  <w:num w:numId="32">
    <w:abstractNumId w:val="43"/>
  </w:num>
  <w:num w:numId="33">
    <w:abstractNumId w:val="25"/>
  </w:num>
  <w:num w:numId="34">
    <w:abstractNumId w:val="24"/>
  </w:num>
  <w:num w:numId="35">
    <w:abstractNumId w:val="19"/>
  </w:num>
  <w:num w:numId="36">
    <w:abstractNumId w:val="31"/>
  </w:num>
  <w:num w:numId="37">
    <w:abstractNumId w:val="8"/>
  </w:num>
  <w:num w:numId="38">
    <w:abstractNumId w:val="47"/>
  </w:num>
  <w:num w:numId="39">
    <w:abstractNumId w:val="32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7"/>
  </w:num>
  <w:num w:numId="43">
    <w:abstractNumId w:val="35"/>
  </w:num>
  <w:num w:numId="44">
    <w:abstractNumId w:val="6"/>
  </w:num>
  <w:num w:numId="45">
    <w:abstractNumId w:val="16"/>
  </w:num>
  <w:num w:numId="46">
    <w:abstractNumId w:val="23"/>
  </w:num>
  <w:num w:numId="47">
    <w:abstractNumId w:val="10"/>
  </w:num>
  <w:num w:numId="48">
    <w:abstractNumId w:val="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6F"/>
    <w:rsid w:val="0000100E"/>
    <w:rsid w:val="000055FA"/>
    <w:rsid w:val="00010244"/>
    <w:rsid w:val="000147A1"/>
    <w:rsid w:val="000149DC"/>
    <w:rsid w:val="00040B66"/>
    <w:rsid w:val="00053B33"/>
    <w:rsid w:val="00054FB4"/>
    <w:rsid w:val="00071948"/>
    <w:rsid w:val="00080963"/>
    <w:rsid w:val="00091B65"/>
    <w:rsid w:val="000A46B9"/>
    <w:rsid w:val="000C1EE0"/>
    <w:rsid w:val="000C27A4"/>
    <w:rsid w:val="000C660F"/>
    <w:rsid w:val="000C723B"/>
    <w:rsid w:val="000D1F63"/>
    <w:rsid w:val="000F1CF6"/>
    <w:rsid w:val="001112E8"/>
    <w:rsid w:val="00111E57"/>
    <w:rsid w:val="001215CF"/>
    <w:rsid w:val="00127C11"/>
    <w:rsid w:val="0013044A"/>
    <w:rsid w:val="00154AD0"/>
    <w:rsid w:val="00163030"/>
    <w:rsid w:val="001A2688"/>
    <w:rsid w:val="001B29EE"/>
    <w:rsid w:val="001D303E"/>
    <w:rsid w:val="001E54BD"/>
    <w:rsid w:val="0020710E"/>
    <w:rsid w:val="002077AA"/>
    <w:rsid w:val="00227D04"/>
    <w:rsid w:val="00254F8B"/>
    <w:rsid w:val="00261E99"/>
    <w:rsid w:val="00266176"/>
    <w:rsid w:val="00277B2E"/>
    <w:rsid w:val="00287256"/>
    <w:rsid w:val="002973EE"/>
    <w:rsid w:val="00297AD2"/>
    <w:rsid w:val="002A1F30"/>
    <w:rsid w:val="002A6768"/>
    <w:rsid w:val="002A76C9"/>
    <w:rsid w:val="002B3289"/>
    <w:rsid w:val="002C2EB8"/>
    <w:rsid w:val="002D4A37"/>
    <w:rsid w:val="002D67BB"/>
    <w:rsid w:val="002D6EF2"/>
    <w:rsid w:val="002F01E6"/>
    <w:rsid w:val="00302C2F"/>
    <w:rsid w:val="0030506D"/>
    <w:rsid w:val="00323E67"/>
    <w:rsid w:val="00330E2F"/>
    <w:rsid w:val="00336ABA"/>
    <w:rsid w:val="003677D5"/>
    <w:rsid w:val="00372DD2"/>
    <w:rsid w:val="00376E74"/>
    <w:rsid w:val="00395D5C"/>
    <w:rsid w:val="0039670D"/>
    <w:rsid w:val="003A4350"/>
    <w:rsid w:val="003A4B54"/>
    <w:rsid w:val="003C6C0E"/>
    <w:rsid w:val="003E1EC9"/>
    <w:rsid w:val="003F4AE2"/>
    <w:rsid w:val="003F78CD"/>
    <w:rsid w:val="00404191"/>
    <w:rsid w:val="004065CA"/>
    <w:rsid w:val="00410E51"/>
    <w:rsid w:val="00412B7F"/>
    <w:rsid w:val="0041308B"/>
    <w:rsid w:val="00415043"/>
    <w:rsid w:val="00424A17"/>
    <w:rsid w:val="0043797C"/>
    <w:rsid w:val="00461462"/>
    <w:rsid w:val="004674B8"/>
    <w:rsid w:val="004A6795"/>
    <w:rsid w:val="004A6EDF"/>
    <w:rsid w:val="004A7E79"/>
    <w:rsid w:val="004C0AF0"/>
    <w:rsid w:val="004C21F4"/>
    <w:rsid w:val="004C4CFF"/>
    <w:rsid w:val="004D0181"/>
    <w:rsid w:val="004E2CE5"/>
    <w:rsid w:val="004E5A59"/>
    <w:rsid w:val="004F3EAF"/>
    <w:rsid w:val="00503430"/>
    <w:rsid w:val="00504F57"/>
    <w:rsid w:val="00520EB8"/>
    <w:rsid w:val="0052154E"/>
    <w:rsid w:val="0053218F"/>
    <w:rsid w:val="00535D1C"/>
    <w:rsid w:val="00553DAA"/>
    <w:rsid w:val="0056602B"/>
    <w:rsid w:val="00574BC8"/>
    <w:rsid w:val="00576F0E"/>
    <w:rsid w:val="0058282D"/>
    <w:rsid w:val="0058725D"/>
    <w:rsid w:val="00593F6C"/>
    <w:rsid w:val="0059426F"/>
    <w:rsid w:val="00595B20"/>
    <w:rsid w:val="00595B9B"/>
    <w:rsid w:val="005A0D6F"/>
    <w:rsid w:val="005A52F9"/>
    <w:rsid w:val="005B103A"/>
    <w:rsid w:val="005C324A"/>
    <w:rsid w:val="005C6DDE"/>
    <w:rsid w:val="005D322C"/>
    <w:rsid w:val="005D4689"/>
    <w:rsid w:val="005F1E54"/>
    <w:rsid w:val="00603E47"/>
    <w:rsid w:val="00604F4D"/>
    <w:rsid w:val="00612843"/>
    <w:rsid w:val="00620189"/>
    <w:rsid w:val="00626185"/>
    <w:rsid w:val="00632629"/>
    <w:rsid w:val="00635E58"/>
    <w:rsid w:val="00647D37"/>
    <w:rsid w:val="006623FD"/>
    <w:rsid w:val="00666912"/>
    <w:rsid w:val="00666E95"/>
    <w:rsid w:val="0067375B"/>
    <w:rsid w:val="006B657C"/>
    <w:rsid w:val="006E12F8"/>
    <w:rsid w:val="006F0B12"/>
    <w:rsid w:val="007016E2"/>
    <w:rsid w:val="007256EC"/>
    <w:rsid w:val="00732C60"/>
    <w:rsid w:val="007336CE"/>
    <w:rsid w:val="00736F07"/>
    <w:rsid w:val="007412D6"/>
    <w:rsid w:val="00742153"/>
    <w:rsid w:val="00746D54"/>
    <w:rsid w:val="00753961"/>
    <w:rsid w:val="00764B6D"/>
    <w:rsid w:val="00772B4E"/>
    <w:rsid w:val="00773A82"/>
    <w:rsid w:val="00782358"/>
    <w:rsid w:val="00795BA0"/>
    <w:rsid w:val="007A69FF"/>
    <w:rsid w:val="007D12C1"/>
    <w:rsid w:val="007E7DE5"/>
    <w:rsid w:val="00822B29"/>
    <w:rsid w:val="00834B73"/>
    <w:rsid w:val="00834C47"/>
    <w:rsid w:val="00835F7D"/>
    <w:rsid w:val="00847774"/>
    <w:rsid w:val="00856342"/>
    <w:rsid w:val="00891081"/>
    <w:rsid w:val="008953E0"/>
    <w:rsid w:val="008B4F27"/>
    <w:rsid w:val="008B5545"/>
    <w:rsid w:val="008C1787"/>
    <w:rsid w:val="008D125F"/>
    <w:rsid w:val="008D4D84"/>
    <w:rsid w:val="008D5220"/>
    <w:rsid w:val="008E1FC7"/>
    <w:rsid w:val="008F1754"/>
    <w:rsid w:val="008F78D0"/>
    <w:rsid w:val="00904D41"/>
    <w:rsid w:val="00923C24"/>
    <w:rsid w:val="00923D2A"/>
    <w:rsid w:val="00924C3D"/>
    <w:rsid w:val="00927461"/>
    <w:rsid w:val="00953049"/>
    <w:rsid w:val="00954524"/>
    <w:rsid w:val="009572F3"/>
    <w:rsid w:val="00962FB5"/>
    <w:rsid w:val="00981DA6"/>
    <w:rsid w:val="009875F6"/>
    <w:rsid w:val="009903BF"/>
    <w:rsid w:val="00995FE0"/>
    <w:rsid w:val="009B2BCD"/>
    <w:rsid w:val="009B3323"/>
    <w:rsid w:val="009C10D4"/>
    <w:rsid w:val="009D0ECF"/>
    <w:rsid w:val="009D1664"/>
    <w:rsid w:val="009D44BA"/>
    <w:rsid w:val="009E0517"/>
    <w:rsid w:val="009E6533"/>
    <w:rsid w:val="009F0DA5"/>
    <w:rsid w:val="00A027EE"/>
    <w:rsid w:val="00A03E7E"/>
    <w:rsid w:val="00A05497"/>
    <w:rsid w:val="00A21554"/>
    <w:rsid w:val="00A24705"/>
    <w:rsid w:val="00A26EEB"/>
    <w:rsid w:val="00A46291"/>
    <w:rsid w:val="00A758CB"/>
    <w:rsid w:val="00A75F57"/>
    <w:rsid w:val="00A771B5"/>
    <w:rsid w:val="00A81D5B"/>
    <w:rsid w:val="00AA61AA"/>
    <w:rsid w:val="00AC2523"/>
    <w:rsid w:val="00AC6C0A"/>
    <w:rsid w:val="00AD16D7"/>
    <w:rsid w:val="00AD60F5"/>
    <w:rsid w:val="00AF79D9"/>
    <w:rsid w:val="00B11BA2"/>
    <w:rsid w:val="00B129CC"/>
    <w:rsid w:val="00B41E29"/>
    <w:rsid w:val="00B4226E"/>
    <w:rsid w:val="00B43897"/>
    <w:rsid w:val="00B730F2"/>
    <w:rsid w:val="00BA0400"/>
    <w:rsid w:val="00BB4B7A"/>
    <w:rsid w:val="00BC5634"/>
    <w:rsid w:val="00BD26AF"/>
    <w:rsid w:val="00BE3550"/>
    <w:rsid w:val="00BF7E8F"/>
    <w:rsid w:val="00C06B43"/>
    <w:rsid w:val="00C16F66"/>
    <w:rsid w:val="00C22B0C"/>
    <w:rsid w:val="00C24457"/>
    <w:rsid w:val="00C24FE4"/>
    <w:rsid w:val="00C3047E"/>
    <w:rsid w:val="00C45A87"/>
    <w:rsid w:val="00C634FF"/>
    <w:rsid w:val="00C66275"/>
    <w:rsid w:val="00C84BC4"/>
    <w:rsid w:val="00C91037"/>
    <w:rsid w:val="00C930F7"/>
    <w:rsid w:val="00CC7BFB"/>
    <w:rsid w:val="00CE6E8E"/>
    <w:rsid w:val="00CE7184"/>
    <w:rsid w:val="00CF199A"/>
    <w:rsid w:val="00D13B17"/>
    <w:rsid w:val="00D16A84"/>
    <w:rsid w:val="00D22FF2"/>
    <w:rsid w:val="00D3191C"/>
    <w:rsid w:val="00D32B2F"/>
    <w:rsid w:val="00D32D18"/>
    <w:rsid w:val="00D36883"/>
    <w:rsid w:val="00D53B53"/>
    <w:rsid w:val="00D6408C"/>
    <w:rsid w:val="00D73E5E"/>
    <w:rsid w:val="00D754F2"/>
    <w:rsid w:val="00D95EF0"/>
    <w:rsid w:val="00DA3A65"/>
    <w:rsid w:val="00DA3DA3"/>
    <w:rsid w:val="00DA45B8"/>
    <w:rsid w:val="00DA7F1F"/>
    <w:rsid w:val="00DC7AD6"/>
    <w:rsid w:val="00DD64F1"/>
    <w:rsid w:val="00DE2D0E"/>
    <w:rsid w:val="00DF3C2C"/>
    <w:rsid w:val="00DF674B"/>
    <w:rsid w:val="00E01C24"/>
    <w:rsid w:val="00E05F57"/>
    <w:rsid w:val="00E2389C"/>
    <w:rsid w:val="00E30CF4"/>
    <w:rsid w:val="00E32277"/>
    <w:rsid w:val="00E402D7"/>
    <w:rsid w:val="00E40A99"/>
    <w:rsid w:val="00E4521E"/>
    <w:rsid w:val="00E505B3"/>
    <w:rsid w:val="00E51319"/>
    <w:rsid w:val="00E51364"/>
    <w:rsid w:val="00E53DC8"/>
    <w:rsid w:val="00E610FA"/>
    <w:rsid w:val="00E7188A"/>
    <w:rsid w:val="00E71B25"/>
    <w:rsid w:val="00E80800"/>
    <w:rsid w:val="00E9402B"/>
    <w:rsid w:val="00EA6133"/>
    <w:rsid w:val="00EB279F"/>
    <w:rsid w:val="00EC067F"/>
    <w:rsid w:val="00EC13F8"/>
    <w:rsid w:val="00ED4A28"/>
    <w:rsid w:val="00EE297C"/>
    <w:rsid w:val="00EF1560"/>
    <w:rsid w:val="00EF168E"/>
    <w:rsid w:val="00F03649"/>
    <w:rsid w:val="00F30B54"/>
    <w:rsid w:val="00F31474"/>
    <w:rsid w:val="00F34BEE"/>
    <w:rsid w:val="00F422E2"/>
    <w:rsid w:val="00F90DFD"/>
    <w:rsid w:val="00F951AF"/>
    <w:rsid w:val="00FA14AA"/>
    <w:rsid w:val="00FB0EE0"/>
    <w:rsid w:val="00FB7ABF"/>
    <w:rsid w:val="00FC1E61"/>
    <w:rsid w:val="00FC5030"/>
    <w:rsid w:val="00FC63C9"/>
    <w:rsid w:val="00FC66BC"/>
    <w:rsid w:val="00FD1215"/>
    <w:rsid w:val="00FD292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6126"/>
  <w15:docId w15:val="{A9221E7C-C423-435D-A986-B946EA8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26F"/>
  </w:style>
  <w:style w:type="paragraph" w:styleId="1">
    <w:name w:val="heading 1"/>
    <w:basedOn w:val="a"/>
    <w:link w:val="10"/>
    <w:qFormat/>
    <w:rsid w:val="0008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9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80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80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8096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80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09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0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0963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59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9426F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a4">
    <w:name w:val="ПООПобычный"/>
    <w:basedOn w:val="a5"/>
    <w:link w:val="a6"/>
    <w:qFormat/>
    <w:rsid w:val="00080963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paragraph" w:styleId="a5">
    <w:name w:val="Normal (Web)"/>
    <w:aliases w:val="Обычный (Web),Обычный (веб)1"/>
    <w:basedOn w:val="a"/>
    <w:link w:val="a7"/>
    <w:uiPriority w:val="99"/>
    <w:unhideWhenUsed/>
    <w:qFormat/>
    <w:rsid w:val="00080963"/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"/>
    <w:link w:val="a5"/>
    <w:uiPriority w:val="99"/>
    <w:locked/>
    <w:rsid w:val="00080963"/>
    <w:rPr>
      <w:rFonts w:ascii="Times New Roman" w:hAnsi="Times New Roman" w:cs="Times New Roman"/>
      <w:sz w:val="24"/>
      <w:szCs w:val="24"/>
    </w:rPr>
  </w:style>
  <w:style w:type="character" w:customStyle="1" w:styleId="a6">
    <w:name w:val="ПООПобычный Знак"/>
    <w:link w:val="a4"/>
    <w:rsid w:val="00080963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a8">
    <w:name w:val="Письмо"/>
    <w:basedOn w:val="a"/>
    <w:rsid w:val="0008096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8096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0809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0809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08096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08096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809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Центр"/>
    <w:basedOn w:val="a"/>
    <w:rsid w:val="00080963"/>
    <w:pPr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080963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af4">
    <w:name w:val="МОН"/>
    <w:basedOn w:val="a"/>
    <w:rsid w:val="0008096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uiPriority w:val="99"/>
    <w:rsid w:val="00080963"/>
    <w:rPr>
      <w:color w:val="0000FF"/>
      <w:u w:val="single"/>
    </w:rPr>
  </w:style>
  <w:style w:type="character" w:styleId="af6">
    <w:name w:val="page number"/>
    <w:basedOn w:val="a0"/>
    <w:rsid w:val="00080963"/>
  </w:style>
  <w:style w:type="paragraph" w:customStyle="1" w:styleId="af7">
    <w:name w:val="Знак"/>
    <w:basedOn w:val="a"/>
    <w:rsid w:val="00080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8">
    <w:name w:val="List"/>
    <w:basedOn w:val="a"/>
    <w:rsid w:val="0008096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Стиль1"/>
    <w:rsid w:val="0008096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Знак2 Знак Знак"/>
    <w:basedOn w:val="a"/>
    <w:rsid w:val="0008096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08096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Body Text"/>
    <w:basedOn w:val="a"/>
    <w:link w:val="afb"/>
    <w:uiPriority w:val="1"/>
    <w:qFormat/>
    <w:rsid w:val="00080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1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0809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0">
    <w:name w:val="Оглавление 21"/>
    <w:basedOn w:val="a"/>
    <w:uiPriority w:val="1"/>
    <w:qFormat/>
    <w:rsid w:val="00080963"/>
    <w:pPr>
      <w:widowControl w:val="0"/>
      <w:spacing w:before="47" w:after="0" w:line="240" w:lineRule="auto"/>
      <w:ind w:left="10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080963"/>
    <w:pPr>
      <w:widowControl w:val="0"/>
      <w:spacing w:before="47" w:after="0" w:line="240" w:lineRule="auto"/>
      <w:ind w:left="384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1">
    <w:name w:val="Заголовок 21"/>
    <w:basedOn w:val="a"/>
    <w:uiPriority w:val="1"/>
    <w:qFormat/>
    <w:rsid w:val="00080963"/>
    <w:pPr>
      <w:widowControl w:val="0"/>
      <w:spacing w:after="0" w:line="240" w:lineRule="auto"/>
      <w:ind w:left="1557"/>
      <w:outlineLvl w:val="2"/>
    </w:pPr>
    <w:rPr>
      <w:rFonts w:ascii="Arial" w:eastAsia="Arial" w:hAnsi="Arial" w:cs="Times New Roman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080963"/>
    <w:pPr>
      <w:widowControl w:val="0"/>
      <w:spacing w:after="0" w:line="240" w:lineRule="auto"/>
      <w:ind w:left="1557"/>
      <w:outlineLvl w:val="3"/>
    </w:pPr>
    <w:rPr>
      <w:rFonts w:ascii="Arial" w:eastAsia="Arial" w:hAnsi="Arial" w:cs="Times New Roman"/>
      <w:i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080963"/>
    <w:pPr>
      <w:widowControl w:val="0"/>
      <w:spacing w:after="0" w:line="240" w:lineRule="auto"/>
      <w:ind w:left="33"/>
      <w:outlineLvl w:val="4"/>
    </w:pPr>
    <w:rPr>
      <w:rFonts w:ascii="Georgia" w:eastAsia="Georgia" w:hAnsi="Georgia" w:cs="Times New Roman"/>
      <w:b/>
      <w:bCs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080963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080963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e">
    <w:name w:val="footnote text"/>
    <w:basedOn w:val="a"/>
    <w:link w:val="aff"/>
    <w:uiPriority w:val="99"/>
    <w:rsid w:val="0008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сноски Знак"/>
    <w:basedOn w:val="a0"/>
    <w:link w:val="afe"/>
    <w:uiPriority w:val="99"/>
    <w:rsid w:val="000809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footnote reference"/>
    <w:uiPriority w:val="99"/>
    <w:rsid w:val="00080963"/>
    <w:rPr>
      <w:rFonts w:cs="Times New Roman"/>
      <w:vertAlign w:val="superscript"/>
    </w:rPr>
  </w:style>
  <w:style w:type="character" w:styleId="aff1">
    <w:name w:val="Strong"/>
    <w:qFormat/>
    <w:rsid w:val="00080963"/>
    <w:rPr>
      <w:b/>
      <w:bCs/>
    </w:rPr>
  </w:style>
  <w:style w:type="character" w:styleId="aff2">
    <w:name w:val="Emphasis"/>
    <w:qFormat/>
    <w:rsid w:val="00080963"/>
    <w:rPr>
      <w:i/>
      <w:iCs/>
    </w:rPr>
  </w:style>
  <w:style w:type="paragraph" w:styleId="aff3">
    <w:name w:val="No Spacing"/>
    <w:uiPriority w:val="1"/>
    <w:qFormat/>
    <w:rsid w:val="0008096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pboth">
    <w:name w:val="pboth"/>
    <w:basedOn w:val="a"/>
    <w:rsid w:val="00C3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Внимание"/>
    <w:basedOn w:val="a"/>
    <w:next w:val="a"/>
    <w:uiPriority w:val="99"/>
    <w:rsid w:val="00C3047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24C3D"/>
    <w:pPr>
      <w:keepNext/>
      <w:keepLines/>
      <w:autoSpaceDE w:val="0"/>
      <w:autoSpaceDN w:val="0"/>
      <w:adjustRightInd w:val="0"/>
      <w:spacing w:before="0" w:beforeAutospacing="0" w:after="240" w:afterAutospacing="0" w:line="360" w:lineRule="auto"/>
      <w:jc w:val="center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Style6">
    <w:name w:val="Style6"/>
    <w:basedOn w:val="a"/>
    <w:uiPriority w:val="99"/>
    <w:rsid w:val="00593F6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OC Heading"/>
    <w:basedOn w:val="1"/>
    <w:next w:val="a"/>
    <w:uiPriority w:val="39"/>
    <w:unhideWhenUsed/>
    <w:qFormat/>
    <w:rsid w:val="00A771B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A771B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771B5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A771B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zlib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35C4-0909-494D-AB3F-077F79F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2021-10-06T11:21:00Z</cp:lastPrinted>
  <dcterms:created xsi:type="dcterms:W3CDTF">2021-08-30T15:50:00Z</dcterms:created>
  <dcterms:modified xsi:type="dcterms:W3CDTF">2021-11-16T06:15:00Z</dcterms:modified>
</cp:coreProperties>
</file>