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BB" w:rsidRPr="00D2469B" w:rsidRDefault="005429BB" w:rsidP="005429BB">
      <w:pPr>
        <w:jc w:val="right"/>
        <w:rPr>
          <w:color w:val="auto"/>
        </w:rPr>
      </w:pPr>
      <w:r w:rsidRPr="00D2469B">
        <w:rPr>
          <w:color w:val="auto"/>
        </w:rPr>
        <w:t>Утверждаю</w:t>
      </w:r>
    </w:p>
    <w:p w:rsidR="005429BB" w:rsidRPr="00D2469B" w:rsidRDefault="005429BB" w:rsidP="005429BB">
      <w:pPr>
        <w:jc w:val="right"/>
        <w:rPr>
          <w:color w:val="auto"/>
          <w:w w:val="100"/>
        </w:rPr>
      </w:pPr>
      <w:r w:rsidRPr="00D2469B">
        <w:rPr>
          <w:color w:val="auto"/>
          <w:w w:val="100"/>
        </w:rPr>
        <w:t>Директор ГПОУ  ТО ТГКСТ</w:t>
      </w:r>
    </w:p>
    <w:p w:rsidR="005429BB" w:rsidRPr="00D2469B" w:rsidRDefault="005429BB" w:rsidP="005429BB">
      <w:pPr>
        <w:jc w:val="right"/>
        <w:rPr>
          <w:color w:val="auto"/>
          <w:w w:val="100"/>
        </w:rPr>
      </w:pPr>
      <w:r w:rsidRPr="00D2469B">
        <w:rPr>
          <w:color w:val="auto"/>
          <w:w w:val="100"/>
        </w:rPr>
        <w:t xml:space="preserve">____________ Ю.И. </w:t>
      </w:r>
      <w:proofErr w:type="spellStart"/>
      <w:r w:rsidRPr="00D2469B">
        <w:rPr>
          <w:color w:val="auto"/>
          <w:w w:val="100"/>
        </w:rPr>
        <w:t>Кашурин</w:t>
      </w:r>
      <w:proofErr w:type="spellEnd"/>
      <w:r w:rsidRPr="00D2469B">
        <w:rPr>
          <w:color w:val="auto"/>
          <w:w w:val="100"/>
        </w:rPr>
        <w:t xml:space="preserve"> </w:t>
      </w:r>
    </w:p>
    <w:p w:rsidR="00D2469B" w:rsidRPr="00D2469B" w:rsidRDefault="00D2469B" w:rsidP="00D2469B">
      <w:pPr>
        <w:ind w:firstLine="500"/>
        <w:jc w:val="right"/>
      </w:pPr>
      <w:r w:rsidRPr="00D2469B">
        <w:t xml:space="preserve">приказ </w:t>
      </w:r>
      <w:r w:rsidR="008656F4">
        <w:t>№_______</w:t>
      </w:r>
      <w:r w:rsidRPr="00D2469B">
        <w:t xml:space="preserve">от </w:t>
      </w:r>
      <w:r w:rsidR="008656F4">
        <w:t>________2020 г.</w:t>
      </w:r>
      <w:r w:rsidRPr="00D2469B">
        <w:t xml:space="preserve"> </w:t>
      </w:r>
    </w:p>
    <w:p w:rsidR="005429BB" w:rsidRPr="00D2469B" w:rsidRDefault="005429BB" w:rsidP="005429BB">
      <w:pPr>
        <w:autoSpaceDE w:val="0"/>
        <w:autoSpaceDN w:val="0"/>
        <w:adjustRightInd w:val="0"/>
        <w:spacing w:line="180" w:lineRule="atLeast"/>
        <w:ind w:firstLine="500"/>
        <w:jc w:val="right"/>
        <w:rPr>
          <w:color w:val="auto"/>
        </w:rPr>
      </w:pPr>
    </w:p>
    <w:p w:rsidR="005429BB" w:rsidRPr="0013448B" w:rsidRDefault="005429BB" w:rsidP="005429BB">
      <w:pPr>
        <w:autoSpaceDE w:val="0"/>
        <w:autoSpaceDN w:val="0"/>
        <w:adjustRightInd w:val="0"/>
        <w:spacing w:line="180" w:lineRule="atLeast"/>
        <w:ind w:firstLine="500"/>
        <w:jc w:val="right"/>
        <w:rPr>
          <w:color w:val="auto"/>
        </w:rPr>
      </w:pPr>
    </w:p>
    <w:p w:rsidR="005429BB" w:rsidRDefault="005429BB" w:rsidP="005429BB">
      <w:pPr>
        <w:autoSpaceDE w:val="0"/>
        <w:autoSpaceDN w:val="0"/>
        <w:adjustRightInd w:val="0"/>
        <w:spacing w:line="180" w:lineRule="atLeast"/>
        <w:ind w:firstLine="500"/>
        <w:jc w:val="right"/>
        <w:rPr>
          <w:color w:val="auto"/>
          <w:sz w:val="20"/>
          <w:szCs w:val="20"/>
        </w:rPr>
      </w:pPr>
    </w:p>
    <w:p w:rsidR="005429BB" w:rsidRDefault="005429BB" w:rsidP="005429BB">
      <w:pPr>
        <w:autoSpaceDE w:val="0"/>
        <w:autoSpaceDN w:val="0"/>
        <w:adjustRightInd w:val="0"/>
        <w:spacing w:line="180" w:lineRule="atLeast"/>
        <w:ind w:firstLine="500"/>
        <w:jc w:val="right"/>
        <w:rPr>
          <w:color w:val="auto"/>
          <w:sz w:val="20"/>
          <w:szCs w:val="20"/>
        </w:rPr>
      </w:pPr>
    </w:p>
    <w:p w:rsidR="008656F4" w:rsidRDefault="008656F4" w:rsidP="005429BB">
      <w:pPr>
        <w:autoSpaceDE w:val="0"/>
        <w:autoSpaceDN w:val="0"/>
        <w:adjustRightInd w:val="0"/>
        <w:spacing w:line="180" w:lineRule="atLeast"/>
        <w:ind w:firstLine="500"/>
        <w:jc w:val="right"/>
        <w:rPr>
          <w:color w:val="auto"/>
          <w:sz w:val="20"/>
          <w:szCs w:val="20"/>
        </w:rPr>
      </w:pPr>
    </w:p>
    <w:p w:rsidR="005429BB" w:rsidRPr="0013448B" w:rsidRDefault="005429BB" w:rsidP="005429BB">
      <w:pPr>
        <w:autoSpaceDE w:val="0"/>
        <w:autoSpaceDN w:val="0"/>
        <w:adjustRightInd w:val="0"/>
        <w:spacing w:line="180" w:lineRule="atLeast"/>
        <w:ind w:firstLine="500"/>
        <w:jc w:val="right"/>
        <w:rPr>
          <w:color w:val="auto"/>
        </w:rPr>
      </w:pPr>
    </w:p>
    <w:p w:rsidR="005429BB" w:rsidRDefault="005429BB" w:rsidP="005429BB">
      <w:pPr>
        <w:jc w:val="center"/>
        <w:rPr>
          <w:b/>
        </w:rPr>
      </w:pPr>
      <w:r w:rsidRPr="0013448B">
        <w:rPr>
          <w:b/>
        </w:rPr>
        <w:t>УЧЕБНЫЙ ПЛАН</w:t>
      </w:r>
    </w:p>
    <w:p w:rsidR="005429BB" w:rsidRPr="0013448B" w:rsidRDefault="005429BB" w:rsidP="005429BB">
      <w:pPr>
        <w:jc w:val="center"/>
      </w:pPr>
      <w:r>
        <w:t>программы подготовки специалистов среднего звена</w:t>
      </w:r>
    </w:p>
    <w:p w:rsidR="005429BB" w:rsidRPr="0013448B" w:rsidRDefault="005429BB" w:rsidP="005429BB">
      <w:pPr>
        <w:jc w:val="center"/>
        <w:rPr>
          <w:b/>
        </w:rPr>
      </w:pPr>
      <w:r w:rsidRPr="0013448B">
        <w:rPr>
          <w:b/>
        </w:rPr>
        <w:t>Г</w:t>
      </w:r>
      <w:r>
        <w:rPr>
          <w:b/>
        </w:rPr>
        <w:t>П</w:t>
      </w:r>
      <w:r w:rsidRPr="0013448B">
        <w:rPr>
          <w:b/>
        </w:rPr>
        <w:t>ОУ  ТО «Тульский государственный коммунально-строительный техникум»</w:t>
      </w:r>
    </w:p>
    <w:p w:rsidR="005429BB" w:rsidRPr="0013448B" w:rsidRDefault="005429BB" w:rsidP="005429BB">
      <w:pPr>
        <w:jc w:val="center"/>
        <w:rPr>
          <w:b/>
        </w:rPr>
      </w:pPr>
    </w:p>
    <w:p w:rsidR="005429BB" w:rsidRPr="0013448B" w:rsidRDefault="005429BB" w:rsidP="005429BB">
      <w:pPr>
        <w:jc w:val="center"/>
      </w:pPr>
      <w:r w:rsidRPr="0013448B">
        <w:t>по специальности среднего профессионального образования</w:t>
      </w:r>
    </w:p>
    <w:p w:rsidR="005429BB" w:rsidRPr="0013448B" w:rsidRDefault="005429BB" w:rsidP="005429BB">
      <w:pPr>
        <w:jc w:val="center"/>
        <w:rPr>
          <w:b/>
        </w:rPr>
      </w:pPr>
      <w:r>
        <w:rPr>
          <w:b/>
        </w:rPr>
        <w:t>13.02.02 «Теплоснабжение и теплотехническое оборудование»</w:t>
      </w:r>
    </w:p>
    <w:p w:rsidR="005429BB" w:rsidRPr="0013448B" w:rsidRDefault="005429BB" w:rsidP="005429BB">
      <w:pPr>
        <w:jc w:val="center"/>
      </w:pPr>
      <w:r w:rsidRPr="0013448B">
        <w:t>по программе базовой подготовки</w:t>
      </w:r>
    </w:p>
    <w:p w:rsidR="005429BB" w:rsidRPr="0013448B" w:rsidRDefault="005429BB" w:rsidP="005429BB">
      <w:pPr>
        <w:jc w:val="center"/>
      </w:pPr>
    </w:p>
    <w:p w:rsidR="005429BB" w:rsidRDefault="005429BB" w:rsidP="005429BB">
      <w:pPr>
        <w:jc w:val="center"/>
      </w:pPr>
    </w:p>
    <w:p w:rsidR="008656F4" w:rsidRDefault="008656F4" w:rsidP="005429BB">
      <w:pPr>
        <w:jc w:val="center"/>
      </w:pPr>
    </w:p>
    <w:p w:rsidR="008656F4" w:rsidRDefault="008656F4" w:rsidP="005429BB">
      <w:pPr>
        <w:jc w:val="center"/>
      </w:pPr>
    </w:p>
    <w:p w:rsidR="0092299D" w:rsidRDefault="0092299D" w:rsidP="005429BB">
      <w:pPr>
        <w:jc w:val="center"/>
      </w:pPr>
    </w:p>
    <w:p w:rsidR="0092299D" w:rsidRDefault="0092299D" w:rsidP="005429BB">
      <w:pPr>
        <w:jc w:val="center"/>
      </w:pPr>
    </w:p>
    <w:p w:rsidR="008656F4" w:rsidRDefault="008656F4" w:rsidP="005429BB">
      <w:pPr>
        <w:jc w:val="center"/>
      </w:pPr>
    </w:p>
    <w:p w:rsidR="008656F4" w:rsidRPr="0013448B" w:rsidRDefault="008656F4" w:rsidP="005429BB">
      <w:pPr>
        <w:jc w:val="center"/>
      </w:pPr>
    </w:p>
    <w:p w:rsidR="005429BB" w:rsidRPr="0013448B" w:rsidRDefault="005429BB" w:rsidP="008656F4">
      <w:pPr>
        <w:ind w:left="4678"/>
      </w:pPr>
      <w:r w:rsidRPr="0013448B">
        <w:t>Квалификация: техник</w:t>
      </w:r>
      <w:r>
        <w:t>-теплотехник</w:t>
      </w:r>
    </w:p>
    <w:p w:rsidR="005429BB" w:rsidRPr="0013448B" w:rsidRDefault="005429BB" w:rsidP="008656F4">
      <w:pPr>
        <w:ind w:left="4678"/>
      </w:pPr>
      <w:r w:rsidRPr="0013448B">
        <w:t>Форма обучения – очная</w:t>
      </w:r>
    </w:p>
    <w:p w:rsidR="005429BB" w:rsidRPr="0013448B" w:rsidRDefault="005429BB" w:rsidP="008656F4">
      <w:pPr>
        <w:ind w:left="4678"/>
      </w:pPr>
      <w:r w:rsidRPr="0013448B">
        <w:t>Нормативный срок освоения ОПОП – 3 года 10 месяцев</w:t>
      </w:r>
    </w:p>
    <w:p w:rsidR="005429BB" w:rsidRPr="0013448B" w:rsidRDefault="005429BB" w:rsidP="008656F4">
      <w:pPr>
        <w:ind w:left="4678"/>
      </w:pPr>
      <w:r w:rsidRPr="0013448B">
        <w:t>на базе основного общего образования</w:t>
      </w:r>
    </w:p>
    <w:p w:rsidR="008656F4" w:rsidRDefault="005429BB" w:rsidP="008656F4">
      <w:pPr>
        <w:ind w:left="4678"/>
      </w:pPr>
      <w:r w:rsidRPr="0013448B">
        <w:t>Профиль получаемого профессионального</w:t>
      </w:r>
    </w:p>
    <w:p w:rsidR="005429BB" w:rsidRPr="0013448B" w:rsidRDefault="005429BB" w:rsidP="008656F4">
      <w:pPr>
        <w:ind w:left="4678"/>
      </w:pPr>
      <w:r w:rsidRPr="0013448B">
        <w:t xml:space="preserve"> образования: технический</w:t>
      </w: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5429BB" w:rsidRDefault="005429BB" w:rsidP="005429BB">
      <w:pPr>
        <w:rPr>
          <w:b/>
          <w:sz w:val="24"/>
          <w:szCs w:val="24"/>
        </w:rPr>
      </w:pPr>
    </w:p>
    <w:p w:rsidR="008915FA" w:rsidRDefault="000E1BC9"/>
    <w:p w:rsidR="005429BB" w:rsidRDefault="005429BB"/>
    <w:p w:rsidR="005429BB" w:rsidRDefault="005429BB"/>
    <w:p w:rsidR="005429BB" w:rsidRPr="00DF30FB" w:rsidRDefault="005429BB" w:rsidP="005429BB">
      <w:pPr>
        <w:ind w:firstLine="720"/>
        <w:rPr>
          <w:b/>
          <w:bCs/>
          <w:sz w:val="24"/>
          <w:szCs w:val="24"/>
        </w:rPr>
      </w:pPr>
      <w:r>
        <w:rPr>
          <w:b/>
          <w:bCs/>
          <w:sz w:val="24"/>
          <w:szCs w:val="24"/>
        </w:rPr>
        <w:t>1</w:t>
      </w:r>
      <w:r w:rsidRPr="00DF30FB">
        <w:rPr>
          <w:b/>
          <w:bCs/>
          <w:sz w:val="24"/>
          <w:szCs w:val="24"/>
        </w:rPr>
        <w:t>. Пояснительная записка</w:t>
      </w:r>
    </w:p>
    <w:p w:rsidR="005429BB" w:rsidRDefault="005429BB" w:rsidP="005429BB">
      <w:pPr>
        <w:ind w:firstLine="720"/>
        <w:jc w:val="both"/>
        <w:rPr>
          <w:b/>
          <w:sz w:val="24"/>
          <w:szCs w:val="24"/>
        </w:rPr>
      </w:pPr>
      <w:r>
        <w:rPr>
          <w:b/>
          <w:sz w:val="24"/>
          <w:szCs w:val="24"/>
        </w:rPr>
        <w:t>1</w:t>
      </w:r>
      <w:r w:rsidRPr="00B23F23">
        <w:rPr>
          <w:b/>
          <w:sz w:val="24"/>
          <w:szCs w:val="24"/>
        </w:rPr>
        <w:t>.1 Нормативная база реализации ПП</w:t>
      </w:r>
      <w:r>
        <w:rPr>
          <w:b/>
          <w:sz w:val="24"/>
          <w:szCs w:val="24"/>
        </w:rPr>
        <w:t>ССЗ</w:t>
      </w:r>
      <w:r w:rsidRPr="00B23F23">
        <w:rPr>
          <w:b/>
          <w:sz w:val="24"/>
          <w:szCs w:val="24"/>
        </w:rPr>
        <w:t xml:space="preserve"> </w:t>
      </w:r>
    </w:p>
    <w:p w:rsidR="005429BB" w:rsidRPr="00B23F23" w:rsidRDefault="005429BB" w:rsidP="005429BB">
      <w:pPr>
        <w:ind w:firstLine="720"/>
        <w:jc w:val="both"/>
        <w:rPr>
          <w:b/>
          <w:sz w:val="24"/>
          <w:szCs w:val="24"/>
        </w:rPr>
      </w:pPr>
    </w:p>
    <w:p w:rsidR="005429BB" w:rsidRPr="00B23F23" w:rsidRDefault="005429BB" w:rsidP="005429BB">
      <w:pPr>
        <w:spacing w:line="360" w:lineRule="auto"/>
        <w:ind w:firstLine="708"/>
        <w:jc w:val="both"/>
        <w:rPr>
          <w:sz w:val="24"/>
          <w:szCs w:val="24"/>
        </w:rPr>
      </w:pPr>
      <w:r w:rsidRPr="00B23F23">
        <w:rPr>
          <w:sz w:val="24"/>
          <w:szCs w:val="24"/>
        </w:rPr>
        <w:t xml:space="preserve">Настоящий учебный план </w:t>
      </w:r>
      <w:r>
        <w:rPr>
          <w:sz w:val="24"/>
          <w:szCs w:val="24"/>
        </w:rPr>
        <w:t xml:space="preserve">программы подготовки специалистов среднего звена </w:t>
      </w:r>
      <w:r w:rsidRPr="00B23F23">
        <w:rPr>
          <w:sz w:val="24"/>
          <w:szCs w:val="24"/>
        </w:rPr>
        <w:t xml:space="preserve"> Г</w:t>
      </w:r>
      <w:r>
        <w:rPr>
          <w:sz w:val="24"/>
          <w:szCs w:val="24"/>
        </w:rPr>
        <w:t>П</w:t>
      </w:r>
      <w:r w:rsidRPr="00B23F23">
        <w:rPr>
          <w:sz w:val="24"/>
          <w:szCs w:val="24"/>
        </w:rPr>
        <w:t xml:space="preserve">ОУ </w:t>
      </w:r>
      <w:r>
        <w:rPr>
          <w:sz w:val="24"/>
          <w:szCs w:val="24"/>
        </w:rPr>
        <w:t xml:space="preserve"> ТО</w:t>
      </w:r>
      <w:r w:rsidRPr="00B23F23">
        <w:rPr>
          <w:sz w:val="24"/>
          <w:szCs w:val="24"/>
        </w:rPr>
        <w:t xml:space="preserve"> «Тульский государственный коммунально-строительный техникум» разработан на основе федерального государственного образовательного стандарта </w:t>
      </w:r>
      <w:r>
        <w:rPr>
          <w:sz w:val="24"/>
          <w:szCs w:val="24"/>
        </w:rPr>
        <w:t xml:space="preserve">по </w:t>
      </w:r>
      <w:r w:rsidRPr="00B23F23">
        <w:rPr>
          <w:sz w:val="24"/>
          <w:szCs w:val="24"/>
        </w:rPr>
        <w:t xml:space="preserve">специальности среднего профессионального образования </w:t>
      </w:r>
      <w:r>
        <w:rPr>
          <w:sz w:val="24"/>
          <w:szCs w:val="24"/>
        </w:rPr>
        <w:t>13.02.02 «Теплоснабжение и теплотехническое оборудование»</w:t>
      </w:r>
      <w:r w:rsidRPr="00B23F23">
        <w:rPr>
          <w:sz w:val="24"/>
          <w:szCs w:val="24"/>
        </w:rPr>
        <w:t>, утвержденного приказом Министерства образования и науки Российской Федерации №</w:t>
      </w:r>
      <w:r>
        <w:rPr>
          <w:sz w:val="24"/>
          <w:szCs w:val="24"/>
        </w:rPr>
        <w:t xml:space="preserve"> 823</w:t>
      </w:r>
      <w:r w:rsidRPr="00B23F23">
        <w:rPr>
          <w:sz w:val="24"/>
          <w:szCs w:val="24"/>
        </w:rPr>
        <w:t xml:space="preserve"> от </w:t>
      </w:r>
      <w:r>
        <w:rPr>
          <w:sz w:val="24"/>
          <w:szCs w:val="24"/>
        </w:rPr>
        <w:t>28</w:t>
      </w:r>
      <w:r w:rsidRPr="00B23F23">
        <w:rPr>
          <w:sz w:val="24"/>
          <w:szCs w:val="24"/>
        </w:rPr>
        <w:t xml:space="preserve"> </w:t>
      </w:r>
      <w:r>
        <w:rPr>
          <w:sz w:val="24"/>
          <w:szCs w:val="24"/>
        </w:rPr>
        <w:t>июля</w:t>
      </w:r>
      <w:r w:rsidRPr="00B23F23">
        <w:rPr>
          <w:sz w:val="24"/>
          <w:szCs w:val="24"/>
        </w:rPr>
        <w:t xml:space="preserve"> 201</w:t>
      </w:r>
      <w:r>
        <w:rPr>
          <w:sz w:val="24"/>
          <w:szCs w:val="24"/>
        </w:rPr>
        <w:t>4</w:t>
      </w:r>
      <w:r w:rsidRPr="00B23F23">
        <w:rPr>
          <w:sz w:val="24"/>
          <w:szCs w:val="24"/>
        </w:rPr>
        <w:t xml:space="preserve"> года, заре</w:t>
      </w:r>
      <w:r>
        <w:rPr>
          <w:sz w:val="24"/>
          <w:szCs w:val="24"/>
        </w:rPr>
        <w:t xml:space="preserve">гистрированного Министерством </w:t>
      </w:r>
      <w:r w:rsidRPr="00B23F23">
        <w:rPr>
          <w:sz w:val="24"/>
          <w:szCs w:val="24"/>
        </w:rPr>
        <w:t>юс</w:t>
      </w:r>
      <w:r>
        <w:rPr>
          <w:sz w:val="24"/>
          <w:szCs w:val="24"/>
        </w:rPr>
        <w:t xml:space="preserve">тиции </w:t>
      </w:r>
      <w:r w:rsidRPr="00B23F23">
        <w:rPr>
          <w:sz w:val="24"/>
          <w:szCs w:val="24"/>
        </w:rPr>
        <w:t xml:space="preserve">(рег.№ </w:t>
      </w:r>
      <w:r>
        <w:rPr>
          <w:sz w:val="24"/>
          <w:szCs w:val="24"/>
        </w:rPr>
        <w:t>33824</w:t>
      </w:r>
      <w:r w:rsidRPr="00B23F23">
        <w:rPr>
          <w:sz w:val="24"/>
          <w:szCs w:val="24"/>
        </w:rPr>
        <w:t xml:space="preserve"> от </w:t>
      </w:r>
      <w:r>
        <w:rPr>
          <w:sz w:val="24"/>
          <w:szCs w:val="24"/>
        </w:rPr>
        <w:t>25 августа</w:t>
      </w:r>
      <w:r w:rsidRPr="00B23F23">
        <w:rPr>
          <w:sz w:val="24"/>
          <w:szCs w:val="24"/>
        </w:rPr>
        <w:t xml:space="preserve"> 201</w:t>
      </w:r>
      <w:r>
        <w:rPr>
          <w:sz w:val="24"/>
          <w:szCs w:val="24"/>
        </w:rPr>
        <w:t>4</w:t>
      </w:r>
      <w:r w:rsidRPr="00B23F23">
        <w:rPr>
          <w:sz w:val="24"/>
          <w:szCs w:val="24"/>
        </w:rPr>
        <w:t xml:space="preserve"> года) </w:t>
      </w:r>
    </w:p>
    <w:p w:rsidR="005429BB" w:rsidRDefault="005429BB" w:rsidP="005429BB">
      <w:pPr>
        <w:spacing w:line="360" w:lineRule="auto"/>
        <w:ind w:firstLine="540"/>
        <w:jc w:val="both"/>
        <w:rPr>
          <w:sz w:val="24"/>
          <w:szCs w:val="24"/>
        </w:rPr>
      </w:pPr>
      <w:r>
        <w:rPr>
          <w:sz w:val="24"/>
          <w:szCs w:val="24"/>
        </w:rPr>
        <w:t>Рабочие программы учебных дисциплин и профессиональных модулей, рабочий план и график учебного процесса сформированы в соответствии с нормативными документами:</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Федеральный закон об образовании в Российской Федерации от 29 декабря 2012 г. № 273-ФЗ «Об образовании в Российской Федерации» (далее – Федеральный закон об образовании);</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 xml:space="preserve">приказом Минобрнауки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приказ Минобрнауки России от 22 января 2014 г. № 31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приказом Министерства образования и науки Российской Федерации от 14.06.2013 г. №464» (зарегистрирован Министерством юстиции Российской Федерации от 15 января 2015 г., регистрационный № 35545);</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приказом Минобрнауки России от 15 декабря 2014 г. № 1580»О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(зарегистрирован Министерством юстиции Российской Федерации от 15 января г., регистрационный № 35545);</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приказом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lastRenderedPageBreak/>
        <w:t>приказ Минобрнауки России от 17 ноября 2017 г. № 1138 «О внесении изменения в Порядок проведения государственной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приказом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Письмо Минобрнауки России от 17.03.2015г.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Письмо Минобрнауки России 11.10.2017 г. № 01-00-05/925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5429BB" w:rsidRDefault="005429BB" w:rsidP="005429BB">
      <w:pPr>
        <w:numPr>
          <w:ilvl w:val="0"/>
          <w:numId w:val="2"/>
        </w:numPr>
        <w:spacing w:line="360" w:lineRule="auto"/>
        <w:ind w:left="0" w:firstLine="360"/>
        <w:jc w:val="both"/>
        <w:rPr>
          <w:bCs/>
          <w:color w:val="auto"/>
          <w:w w:val="100"/>
          <w:sz w:val="24"/>
          <w:szCs w:val="24"/>
        </w:rPr>
      </w:pPr>
      <w:r>
        <w:rPr>
          <w:bCs/>
          <w:color w:val="auto"/>
          <w:w w:val="100"/>
          <w:sz w:val="24"/>
          <w:szCs w:val="24"/>
        </w:rPr>
        <w:t>Нормативно-методические документы ГПОУ  ТО «ТГКСТ».</w:t>
      </w:r>
    </w:p>
    <w:p w:rsidR="005429BB" w:rsidRDefault="005429BB" w:rsidP="005429BB">
      <w:pPr>
        <w:spacing w:line="360" w:lineRule="auto"/>
        <w:rPr>
          <w:b/>
          <w:bCs/>
          <w:sz w:val="24"/>
          <w:szCs w:val="24"/>
        </w:rPr>
      </w:pPr>
    </w:p>
    <w:p w:rsidR="005429BB" w:rsidRDefault="005429BB" w:rsidP="005429BB">
      <w:pPr>
        <w:spacing w:line="360" w:lineRule="auto"/>
        <w:rPr>
          <w:b/>
          <w:bCs/>
          <w:sz w:val="24"/>
          <w:szCs w:val="24"/>
        </w:rPr>
      </w:pPr>
      <w:r>
        <w:rPr>
          <w:b/>
          <w:bCs/>
          <w:sz w:val="24"/>
          <w:szCs w:val="24"/>
        </w:rPr>
        <w:t>1</w:t>
      </w:r>
      <w:r w:rsidRPr="00DF30FB">
        <w:rPr>
          <w:b/>
          <w:bCs/>
          <w:sz w:val="24"/>
          <w:szCs w:val="24"/>
        </w:rPr>
        <w:t>.</w:t>
      </w:r>
      <w:r>
        <w:rPr>
          <w:b/>
          <w:bCs/>
          <w:sz w:val="24"/>
          <w:szCs w:val="24"/>
        </w:rPr>
        <w:t>2</w:t>
      </w:r>
      <w:r w:rsidRPr="00DF30FB">
        <w:rPr>
          <w:b/>
          <w:bCs/>
          <w:sz w:val="24"/>
          <w:szCs w:val="24"/>
        </w:rPr>
        <w:t xml:space="preserve"> Организация учебного процесса и режим занятий:</w:t>
      </w:r>
    </w:p>
    <w:p w:rsidR="005429BB" w:rsidRPr="00871C17" w:rsidRDefault="005429BB" w:rsidP="005429BB">
      <w:pPr>
        <w:spacing w:line="360" w:lineRule="auto"/>
        <w:rPr>
          <w:bCs/>
          <w:sz w:val="24"/>
          <w:szCs w:val="24"/>
        </w:rPr>
      </w:pPr>
      <w:r w:rsidRPr="00871C17">
        <w:rPr>
          <w:bCs/>
          <w:sz w:val="24"/>
          <w:szCs w:val="24"/>
        </w:rPr>
        <w:t xml:space="preserve">-        </w:t>
      </w:r>
      <w:r>
        <w:rPr>
          <w:bCs/>
          <w:sz w:val="24"/>
          <w:szCs w:val="24"/>
        </w:rPr>
        <w:t xml:space="preserve">  </w:t>
      </w:r>
      <w:r w:rsidRPr="00871C17">
        <w:rPr>
          <w:bCs/>
          <w:sz w:val="24"/>
          <w:szCs w:val="24"/>
        </w:rPr>
        <w:t xml:space="preserve">  начало</w:t>
      </w:r>
      <w:r>
        <w:rPr>
          <w:bCs/>
          <w:sz w:val="24"/>
          <w:szCs w:val="24"/>
        </w:rPr>
        <w:t xml:space="preserve"> занятий  1 сентября;</w:t>
      </w:r>
    </w:p>
    <w:p w:rsidR="005429BB" w:rsidRDefault="005429BB" w:rsidP="005429BB">
      <w:pPr>
        <w:numPr>
          <w:ilvl w:val="0"/>
          <w:numId w:val="1"/>
        </w:numPr>
        <w:spacing w:line="360" w:lineRule="auto"/>
        <w:jc w:val="both"/>
        <w:rPr>
          <w:bCs/>
          <w:sz w:val="24"/>
          <w:szCs w:val="24"/>
        </w:rPr>
      </w:pPr>
      <w:r w:rsidRPr="00DF30FB">
        <w:rPr>
          <w:bCs/>
          <w:sz w:val="24"/>
          <w:szCs w:val="24"/>
        </w:rPr>
        <w:t>нормативный срок освоения ПП</w:t>
      </w:r>
      <w:r>
        <w:rPr>
          <w:bCs/>
          <w:sz w:val="24"/>
          <w:szCs w:val="24"/>
        </w:rPr>
        <w:t>ССЗ</w:t>
      </w:r>
      <w:r w:rsidRPr="00DF30FB">
        <w:rPr>
          <w:bCs/>
          <w:sz w:val="24"/>
          <w:szCs w:val="24"/>
        </w:rPr>
        <w:t xml:space="preserve">  – </w:t>
      </w:r>
      <w:r>
        <w:rPr>
          <w:bCs/>
          <w:sz w:val="24"/>
          <w:szCs w:val="24"/>
        </w:rPr>
        <w:t>199</w:t>
      </w:r>
      <w:r w:rsidRPr="00DF30FB">
        <w:rPr>
          <w:bCs/>
          <w:sz w:val="24"/>
          <w:szCs w:val="24"/>
        </w:rPr>
        <w:t xml:space="preserve"> недель;</w:t>
      </w:r>
    </w:p>
    <w:p w:rsidR="005429BB" w:rsidRPr="00DF30FB" w:rsidRDefault="005429BB" w:rsidP="005429BB">
      <w:pPr>
        <w:numPr>
          <w:ilvl w:val="0"/>
          <w:numId w:val="1"/>
        </w:numPr>
        <w:spacing w:line="360" w:lineRule="auto"/>
        <w:jc w:val="both"/>
        <w:rPr>
          <w:bCs/>
          <w:sz w:val="24"/>
          <w:szCs w:val="24"/>
        </w:rPr>
      </w:pPr>
      <w:r>
        <w:rPr>
          <w:bCs/>
          <w:sz w:val="24"/>
          <w:szCs w:val="24"/>
        </w:rPr>
        <w:t>максимальный объем аудиторной учебной нагрузки в неделю – 36 часов;</w:t>
      </w:r>
    </w:p>
    <w:p w:rsidR="005429BB" w:rsidRPr="00DF30FB" w:rsidRDefault="005429BB" w:rsidP="005429BB">
      <w:pPr>
        <w:numPr>
          <w:ilvl w:val="0"/>
          <w:numId w:val="1"/>
        </w:numPr>
        <w:spacing w:line="360" w:lineRule="auto"/>
        <w:jc w:val="both"/>
        <w:rPr>
          <w:bCs/>
          <w:sz w:val="24"/>
          <w:szCs w:val="24"/>
        </w:rPr>
      </w:pPr>
      <w:r w:rsidRPr="00DF30FB">
        <w:rPr>
          <w:bCs/>
          <w:sz w:val="24"/>
          <w:szCs w:val="24"/>
        </w:rPr>
        <w:t>учебная  неделя  шестидневная;</w:t>
      </w:r>
    </w:p>
    <w:p w:rsidR="005429BB" w:rsidRPr="00DF30FB" w:rsidRDefault="005429BB" w:rsidP="005429BB">
      <w:pPr>
        <w:numPr>
          <w:ilvl w:val="0"/>
          <w:numId w:val="1"/>
        </w:numPr>
        <w:spacing w:line="360" w:lineRule="auto"/>
        <w:jc w:val="both"/>
        <w:rPr>
          <w:bCs/>
          <w:sz w:val="24"/>
          <w:szCs w:val="24"/>
        </w:rPr>
      </w:pPr>
      <w:r>
        <w:rPr>
          <w:bCs/>
          <w:sz w:val="24"/>
          <w:szCs w:val="24"/>
        </w:rPr>
        <w:t xml:space="preserve">продолжительность </w:t>
      </w:r>
      <w:r w:rsidRPr="00DF30FB">
        <w:rPr>
          <w:bCs/>
          <w:sz w:val="24"/>
          <w:szCs w:val="24"/>
        </w:rPr>
        <w:t>учебн</w:t>
      </w:r>
      <w:r>
        <w:rPr>
          <w:bCs/>
          <w:sz w:val="24"/>
          <w:szCs w:val="24"/>
        </w:rPr>
        <w:t>ого</w:t>
      </w:r>
      <w:r w:rsidRPr="00DF30FB">
        <w:rPr>
          <w:bCs/>
          <w:sz w:val="24"/>
          <w:szCs w:val="24"/>
        </w:rPr>
        <w:t xml:space="preserve"> занятия  </w:t>
      </w:r>
      <w:r>
        <w:rPr>
          <w:bCs/>
          <w:sz w:val="24"/>
          <w:szCs w:val="24"/>
        </w:rPr>
        <w:t>установлено 45 минут с перерывом не менее 10 минут после каждого занятия;</w:t>
      </w:r>
    </w:p>
    <w:p w:rsidR="005429BB" w:rsidRDefault="005429BB" w:rsidP="005429BB">
      <w:pPr>
        <w:numPr>
          <w:ilvl w:val="0"/>
          <w:numId w:val="1"/>
        </w:numPr>
        <w:spacing w:line="360" w:lineRule="auto"/>
        <w:jc w:val="both"/>
        <w:rPr>
          <w:sz w:val="24"/>
          <w:szCs w:val="24"/>
        </w:rPr>
      </w:pPr>
      <w:r>
        <w:rPr>
          <w:sz w:val="24"/>
          <w:szCs w:val="24"/>
        </w:rPr>
        <w:t>оценка качества освоения программы подготовки специалистов среднего звена включает текущий контроль знаний, промежуточную и государственную (итоговую) аттестацию обучающихся;</w:t>
      </w:r>
    </w:p>
    <w:p w:rsidR="005429BB" w:rsidRDefault="005429BB" w:rsidP="005429BB">
      <w:pPr>
        <w:numPr>
          <w:ilvl w:val="0"/>
          <w:numId w:val="1"/>
        </w:numPr>
        <w:spacing w:line="360" w:lineRule="auto"/>
        <w:jc w:val="both"/>
        <w:rPr>
          <w:sz w:val="24"/>
          <w:szCs w:val="24"/>
        </w:rPr>
      </w:pPr>
      <w:r>
        <w:rPr>
          <w:sz w:val="24"/>
          <w:szCs w:val="24"/>
        </w:rPr>
        <w:t>формы текущего контроля выбираются преподавателем самостоятельно, исходя из специфики учебной дисциплины;</w:t>
      </w:r>
    </w:p>
    <w:p w:rsidR="005429BB" w:rsidRDefault="005429BB" w:rsidP="005429BB">
      <w:pPr>
        <w:numPr>
          <w:ilvl w:val="0"/>
          <w:numId w:val="1"/>
        </w:numPr>
        <w:spacing w:line="360" w:lineRule="auto"/>
        <w:jc w:val="both"/>
        <w:rPr>
          <w:sz w:val="24"/>
          <w:szCs w:val="24"/>
        </w:rPr>
      </w:pPr>
      <w:r>
        <w:rPr>
          <w:sz w:val="24"/>
          <w:szCs w:val="24"/>
        </w:rPr>
        <w:t>формы промежуточной аттестации – зачет, дифференцированный зачет, экзамен, экзамен квалификационный (по профессиональному модулю);</w:t>
      </w:r>
    </w:p>
    <w:p w:rsidR="005429BB" w:rsidRDefault="005429BB" w:rsidP="005429BB">
      <w:pPr>
        <w:numPr>
          <w:ilvl w:val="0"/>
          <w:numId w:val="1"/>
        </w:numPr>
        <w:spacing w:line="360" w:lineRule="auto"/>
        <w:jc w:val="both"/>
        <w:rPr>
          <w:sz w:val="24"/>
          <w:szCs w:val="24"/>
        </w:rPr>
      </w:pPr>
      <w:r>
        <w:rPr>
          <w:sz w:val="24"/>
          <w:szCs w:val="24"/>
        </w:rPr>
        <w:lastRenderedPageBreak/>
        <w:t>результаты текущего контроля и промежуточной аттестации определяются оценками «отлично», «хорошо», «удовлетворительно», «неудовлетворительно», «зачтено», «</w:t>
      </w:r>
      <w:proofErr w:type="spellStart"/>
      <w:r>
        <w:rPr>
          <w:sz w:val="24"/>
          <w:szCs w:val="24"/>
        </w:rPr>
        <w:t>незачтено</w:t>
      </w:r>
      <w:proofErr w:type="spellEnd"/>
      <w:r>
        <w:rPr>
          <w:sz w:val="24"/>
          <w:szCs w:val="24"/>
        </w:rPr>
        <w:t>», результаты государственной итоговой аттестации определяются оценками: «отлично», «хорошо», «удовлетворительно», «неудовлетворительно»;</w:t>
      </w:r>
    </w:p>
    <w:p w:rsidR="005429BB" w:rsidRDefault="005429BB" w:rsidP="005429BB">
      <w:pPr>
        <w:numPr>
          <w:ilvl w:val="0"/>
          <w:numId w:val="1"/>
        </w:numPr>
        <w:spacing w:line="360" w:lineRule="auto"/>
        <w:jc w:val="both"/>
        <w:rPr>
          <w:sz w:val="24"/>
          <w:szCs w:val="24"/>
        </w:rPr>
      </w:pPr>
      <w:r>
        <w:rPr>
          <w:sz w:val="24"/>
          <w:szCs w:val="24"/>
        </w:rPr>
        <w:t>образовательное учреждение вправе объединять группы студентов при проведении учебных занятий в виде лекций;</w:t>
      </w:r>
    </w:p>
    <w:p w:rsidR="005429BB" w:rsidRDefault="005429BB" w:rsidP="005429BB">
      <w:pPr>
        <w:numPr>
          <w:ilvl w:val="0"/>
          <w:numId w:val="1"/>
        </w:numPr>
        <w:spacing w:line="360" w:lineRule="auto"/>
        <w:jc w:val="both"/>
        <w:rPr>
          <w:sz w:val="24"/>
          <w:szCs w:val="24"/>
        </w:rPr>
      </w:pPr>
      <w:r>
        <w:rPr>
          <w:sz w:val="24"/>
          <w:szCs w:val="24"/>
        </w:rPr>
        <w:t>образовательное учреждение вправе проводить практические занятия и лабораторные работы по подгруппам;</w:t>
      </w:r>
    </w:p>
    <w:p w:rsidR="005429BB" w:rsidRDefault="005429BB" w:rsidP="005429BB">
      <w:pPr>
        <w:numPr>
          <w:ilvl w:val="0"/>
          <w:numId w:val="1"/>
        </w:numPr>
        <w:spacing w:line="360" w:lineRule="auto"/>
        <w:jc w:val="both"/>
        <w:rPr>
          <w:sz w:val="24"/>
          <w:szCs w:val="24"/>
        </w:rPr>
      </w:pPr>
      <w:r>
        <w:rPr>
          <w:sz w:val="24"/>
          <w:szCs w:val="24"/>
        </w:rPr>
        <w:t>консультации на одного обучающегося 4 часа на каждый учебный год;</w:t>
      </w:r>
    </w:p>
    <w:p w:rsidR="005429BB" w:rsidRDefault="005429BB" w:rsidP="005429BB">
      <w:pPr>
        <w:numPr>
          <w:ilvl w:val="0"/>
          <w:numId w:val="1"/>
        </w:numPr>
        <w:spacing w:line="360" w:lineRule="auto"/>
        <w:jc w:val="both"/>
        <w:rPr>
          <w:sz w:val="24"/>
          <w:szCs w:val="24"/>
        </w:rPr>
      </w:pPr>
      <w:r>
        <w:rPr>
          <w:sz w:val="24"/>
          <w:szCs w:val="24"/>
        </w:rPr>
        <w:t>формы проведения консультаций индивидуальные, групповые, письменные и устные;</w:t>
      </w:r>
    </w:p>
    <w:p w:rsidR="005429BB" w:rsidRPr="003F5871" w:rsidRDefault="005429BB" w:rsidP="005429BB">
      <w:pPr>
        <w:numPr>
          <w:ilvl w:val="0"/>
          <w:numId w:val="1"/>
        </w:numPr>
        <w:spacing w:line="360" w:lineRule="auto"/>
        <w:jc w:val="both"/>
        <w:rPr>
          <w:sz w:val="24"/>
          <w:szCs w:val="24"/>
        </w:rPr>
      </w:pPr>
      <w:r>
        <w:rPr>
          <w:sz w:val="24"/>
          <w:szCs w:val="24"/>
        </w:rPr>
        <w:t>каникулярное время 34 недели;</w:t>
      </w:r>
    </w:p>
    <w:p w:rsidR="005429BB" w:rsidRPr="00F94E58" w:rsidRDefault="005429BB" w:rsidP="005429BB">
      <w:pPr>
        <w:numPr>
          <w:ilvl w:val="0"/>
          <w:numId w:val="1"/>
        </w:numPr>
        <w:spacing w:line="360" w:lineRule="auto"/>
        <w:rPr>
          <w:b/>
          <w:bCs/>
          <w:sz w:val="24"/>
          <w:szCs w:val="24"/>
        </w:rPr>
      </w:pPr>
      <w:r w:rsidRPr="00F94E58">
        <w:rPr>
          <w:b/>
          <w:bCs/>
          <w:sz w:val="24"/>
          <w:szCs w:val="24"/>
        </w:rPr>
        <w:t>порядок проведения учебной и производственной практики:</w:t>
      </w:r>
    </w:p>
    <w:p w:rsidR="005429BB" w:rsidRPr="008656F4" w:rsidRDefault="005429BB" w:rsidP="000E5F0A">
      <w:pPr>
        <w:spacing w:line="360" w:lineRule="auto"/>
        <w:rPr>
          <w:bCs/>
          <w:color w:val="auto"/>
          <w:sz w:val="24"/>
          <w:szCs w:val="24"/>
        </w:rPr>
      </w:pPr>
      <w:r w:rsidRPr="008656F4">
        <w:rPr>
          <w:bCs/>
          <w:color w:val="auto"/>
          <w:sz w:val="24"/>
          <w:szCs w:val="24"/>
        </w:rPr>
        <w:t xml:space="preserve">в 4 семестре – </w:t>
      </w:r>
      <w:r w:rsidR="000E5F0A" w:rsidRPr="008656F4">
        <w:rPr>
          <w:bCs/>
          <w:color w:val="auto"/>
          <w:sz w:val="24"/>
          <w:szCs w:val="24"/>
        </w:rPr>
        <w:t xml:space="preserve">учебная </w:t>
      </w:r>
      <w:r w:rsidRPr="008656F4">
        <w:rPr>
          <w:bCs/>
          <w:color w:val="auto"/>
          <w:sz w:val="24"/>
          <w:szCs w:val="24"/>
        </w:rPr>
        <w:t xml:space="preserve">практика </w:t>
      </w:r>
      <w:r w:rsidR="000E5F0A" w:rsidRPr="008656F4">
        <w:rPr>
          <w:bCs/>
          <w:color w:val="auto"/>
          <w:sz w:val="24"/>
          <w:szCs w:val="24"/>
        </w:rPr>
        <w:t xml:space="preserve">(геодезическая) - </w:t>
      </w:r>
      <w:r w:rsidRPr="008656F4">
        <w:rPr>
          <w:bCs/>
          <w:color w:val="auto"/>
          <w:sz w:val="24"/>
          <w:szCs w:val="24"/>
        </w:rPr>
        <w:t>1 неделя</w:t>
      </w:r>
      <w:r w:rsidR="000E5F0A" w:rsidRPr="008656F4">
        <w:rPr>
          <w:bCs/>
          <w:color w:val="auto"/>
          <w:sz w:val="24"/>
          <w:szCs w:val="24"/>
        </w:rPr>
        <w:t>, по ПМ.02</w:t>
      </w:r>
      <w:r w:rsidRPr="008656F4">
        <w:rPr>
          <w:bCs/>
          <w:color w:val="auto"/>
          <w:sz w:val="24"/>
          <w:szCs w:val="24"/>
        </w:rPr>
        <w:t>;</w:t>
      </w:r>
    </w:p>
    <w:p w:rsidR="005429BB" w:rsidRPr="008656F4" w:rsidRDefault="005429BB" w:rsidP="000E5F0A">
      <w:pPr>
        <w:spacing w:line="360" w:lineRule="auto"/>
        <w:rPr>
          <w:bCs/>
          <w:color w:val="auto"/>
          <w:sz w:val="24"/>
          <w:szCs w:val="24"/>
        </w:rPr>
      </w:pPr>
      <w:r w:rsidRPr="008656F4">
        <w:rPr>
          <w:bCs/>
          <w:color w:val="auto"/>
          <w:sz w:val="24"/>
          <w:szCs w:val="24"/>
        </w:rPr>
        <w:t>в 4 семестре –</w:t>
      </w:r>
      <w:r w:rsidR="000E5F0A" w:rsidRPr="008656F4">
        <w:rPr>
          <w:bCs/>
          <w:color w:val="auto"/>
          <w:sz w:val="24"/>
          <w:szCs w:val="24"/>
        </w:rPr>
        <w:t xml:space="preserve"> </w:t>
      </w:r>
      <w:r w:rsidRPr="008656F4">
        <w:rPr>
          <w:bCs/>
          <w:color w:val="auto"/>
          <w:sz w:val="24"/>
          <w:szCs w:val="24"/>
        </w:rPr>
        <w:t>производственная практика</w:t>
      </w:r>
      <w:r w:rsidR="000E5F0A" w:rsidRPr="008656F4">
        <w:rPr>
          <w:bCs/>
          <w:color w:val="auto"/>
          <w:sz w:val="24"/>
          <w:szCs w:val="24"/>
        </w:rPr>
        <w:t xml:space="preserve"> (слесарно-механическая)</w:t>
      </w:r>
      <w:r w:rsidRPr="008656F4">
        <w:rPr>
          <w:bCs/>
          <w:color w:val="auto"/>
          <w:sz w:val="24"/>
          <w:szCs w:val="24"/>
        </w:rPr>
        <w:t xml:space="preserve"> - 5 недель</w:t>
      </w:r>
      <w:r w:rsidR="000E5F0A" w:rsidRPr="008656F4">
        <w:rPr>
          <w:bCs/>
          <w:color w:val="auto"/>
          <w:sz w:val="24"/>
          <w:szCs w:val="24"/>
        </w:rPr>
        <w:t>, по ПМ.02</w:t>
      </w:r>
      <w:r w:rsidRPr="008656F4">
        <w:rPr>
          <w:bCs/>
          <w:color w:val="auto"/>
          <w:sz w:val="24"/>
          <w:szCs w:val="24"/>
        </w:rPr>
        <w:t>;</w:t>
      </w:r>
    </w:p>
    <w:p w:rsidR="005429BB" w:rsidRPr="008656F4" w:rsidRDefault="005429BB" w:rsidP="000E5F0A">
      <w:pPr>
        <w:spacing w:line="360" w:lineRule="auto"/>
        <w:rPr>
          <w:bCs/>
          <w:color w:val="auto"/>
          <w:sz w:val="24"/>
          <w:szCs w:val="24"/>
        </w:rPr>
      </w:pPr>
      <w:r w:rsidRPr="008656F4">
        <w:rPr>
          <w:bCs/>
          <w:color w:val="auto"/>
          <w:sz w:val="24"/>
          <w:szCs w:val="24"/>
        </w:rPr>
        <w:t xml:space="preserve">в 4 семестре - производственная практика по выполнению работ по рабочей профессии «Слесарь по ремонту тепловых сетей» </w:t>
      </w:r>
      <w:r w:rsidR="00DA0D86" w:rsidRPr="008656F4">
        <w:rPr>
          <w:bCs/>
          <w:color w:val="auto"/>
          <w:sz w:val="24"/>
          <w:szCs w:val="24"/>
        </w:rPr>
        <w:t xml:space="preserve">- </w:t>
      </w:r>
      <w:r w:rsidRPr="008656F4">
        <w:rPr>
          <w:bCs/>
          <w:color w:val="auto"/>
          <w:sz w:val="24"/>
          <w:szCs w:val="24"/>
        </w:rPr>
        <w:t>2 недели</w:t>
      </w:r>
      <w:r w:rsidR="00DA0D86" w:rsidRPr="008656F4">
        <w:rPr>
          <w:bCs/>
          <w:color w:val="auto"/>
          <w:sz w:val="24"/>
          <w:szCs w:val="24"/>
        </w:rPr>
        <w:t xml:space="preserve"> по ПМ.05</w:t>
      </w:r>
      <w:r w:rsidRPr="008656F4">
        <w:rPr>
          <w:bCs/>
          <w:color w:val="auto"/>
          <w:sz w:val="24"/>
          <w:szCs w:val="24"/>
        </w:rPr>
        <w:t>;</w:t>
      </w:r>
    </w:p>
    <w:p w:rsidR="005429BB" w:rsidRPr="008656F4" w:rsidRDefault="005429BB" w:rsidP="000E5F0A">
      <w:pPr>
        <w:spacing w:line="360" w:lineRule="auto"/>
        <w:rPr>
          <w:bCs/>
          <w:color w:val="auto"/>
          <w:sz w:val="24"/>
          <w:szCs w:val="24"/>
        </w:rPr>
      </w:pPr>
      <w:r w:rsidRPr="008656F4">
        <w:rPr>
          <w:bCs/>
          <w:color w:val="auto"/>
          <w:sz w:val="24"/>
          <w:szCs w:val="24"/>
        </w:rPr>
        <w:t xml:space="preserve">в 6 семестре – производственная практика (по профилю специальности) </w:t>
      </w:r>
      <w:proofErr w:type="gramStart"/>
      <w:r w:rsidRPr="008656F4">
        <w:rPr>
          <w:bCs/>
          <w:color w:val="auto"/>
          <w:sz w:val="24"/>
          <w:szCs w:val="24"/>
        </w:rPr>
        <w:t>-  5</w:t>
      </w:r>
      <w:proofErr w:type="gramEnd"/>
      <w:r w:rsidRPr="008656F4">
        <w:rPr>
          <w:bCs/>
          <w:color w:val="auto"/>
          <w:sz w:val="24"/>
          <w:szCs w:val="24"/>
        </w:rPr>
        <w:t xml:space="preserve"> недель</w:t>
      </w:r>
      <w:r w:rsidR="004F7DF2" w:rsidRPr="008656F4">
        <w:rPr>
          <w:bCs/>
          <w:color w:val="auto"/>
          <w:sz w:val="24"/>
          <w:szCs w:val="24"/>
        </w:rPr>
        <w:t>, по ПМ.02</w:t>
      </w:r>
      <w:r w:rsidRPr="008656F4">
        <w:rPr>
          <w:bCs/>
          <w:color w:val="auto"/>
          <w:sz w:val="24"/>
          <w:szCs w:val="24"/>
        </w:rPr>
        <w:t xml:space="preserve">; </w:t>
      </w:r>
    </w:p>
    <w:p w:rsidR="005429BB" w:rsidRPr="008656F4" w:rsidRDefault="005429BB" w:rsidP="000E5F0A">
      <w:pPr>
        <w:spacing w:line="360" w:lineRule="auto"/>
        <w:rPr>
          <w:bCs/>
          <w:color w:val="auto"/>
          <w:sz w:val="24"/>
          <w:szCs w:val="24"/>
        </w:rPr>
      </w:pPr>
      <w:r w:rsidRPr="008656F4">
        <w:rPr>
          <w:bCs/>
          <w:color w:val="auto"/>
          <w:sz w:val="24"/>
          <w:szCs w:val="24"/>
        </w:rPr>
        <w:t xml:space="preserve">в 7 семестре – производственная практика (по профилю специальности) - </w:t>
      </w:r>
      <w:r w:rsidR="000E5F0A" w:rsidRPr="008656F4">
        <w:rPr>
          <w:bCs/>
          <w:color w:val="auto"/>
          <w:sz w:val="24"/>
          <w:szCs w:val="24"/>
        </w:rPr>
        <w:t>6</w:t>
      </w:r>
      <w:r w:rsidRPr="008656F4">
        <w:rPr>
          <w:bCs/>
          <w:color w:val="auto"/>
          <w:sz w:val="24"/>
          <w:szCs w:val="24"/>
        </w:rPr>
        <w:t xml:space="preserve"> недель</w:t>
      </w:r>
      <w:r w:rsidR="000E5F0A" w:rsidRPr="008656F4">
        <w:rPr>
          <w:bCs/>
          <w:color w:val="auto"/>
          <w:sz w:val="24"/>
          <w:szCs w:val="24"/>
        </w:rPr>
        <w:t>, по ПМ.01</w:t>
      </w:r>
      <w:r w:rsidR="004F7DF2" w:rsidRPr="008656F4">
        <w:rPr>
          <w:bCs/>
          <w:color w:val="auto"/>
          <w:sz w:val="24"/>
          <w:szCs w:val="24"/>
        </w:rPr>
        <w:t>;</w:t>
      </w:r>
    </w:p>
    <w:p w:rsidR="004F7DF2" w:rsidRPr="008656F4" w:rsidRDefault="004F7DF2" w:rsidP="000E5F0A">
      <w:pPr>
        <w:spacing w:line="360" w:lineRule="auto"/>
        <w:rPr>
          <w:bCs/>
          <w:color w:val="auto"/>
          <w:sz w:val="24"/>
          <w:szCs w:val="24"/>
        </w:rPr>
      </w:pPr>
      <w:r w:rsidRPr="008656F4">
        <w:rPr>
          <w:bCs/>
          <w:color w:val="auto"/>
          <w:sz w:val="24"/>
          <w:szCs w:val="24"/>
        </w:rPr>
        <w:t>в 7 семестре – производственная практика (по профилю специальности) - 2 недели, по ПМ.03</w:t>
      </w:r>
      <w:r w:rsidR="00DA0D86" w:rsidRPr="008656F4">
        <w:rPr>
          <w:bCs/>
          <w:color w:val="auto"/>
          <w:sz w:val="24"/>
          <w:szCs w:val="24"/>
        </w:rPr>
        <w:t>;</w:t>
      </w:r>
    </w:p>
    <w:p w:rsidR="00DA0D86" w:rsidRPr="008656F4" w:rsidRDefault="00DA0D86" w:rsidP="000E5F0A">
      <w:pPr>
        <w:spacing w:line="360" w:lineRule="auto"/>
        <w:rPr>
          <w:bCs/>
          <w:color w:val="auto"/>
          <w:sz w:val="24"/>
          <w:szCs w:val="24"/>
        </w:rPr>
      </w:pPr>
      <w:r w:rsidRPr="008656F4">
        <w:rPr>
          <w:bCs/>
          <w:color w:val="auto"/>
          <w:sz w:val="24"/>
          <w:szCs w:val="24"/>
        </w:rPr>
        <w:t>в 7 семестре – производственная практика (по профилю специальности) - 2 недели, по ПМ.04.</w:t>
      </w:r>
    </w:p>
    <w:p w:rsidR="005429BB" w:rsidRPr="008656F4" w:rsidRDefault="005429BB" w:rsidP="00961B72">
      <w:pPr>
        <w:spacing w:line="360" w:lineRule="auto"/>
        <w:ind w:firstLine="720"/>
        <w:rPr>
          <w:bCs/>
          <w:color w:val="auto"/>
          <w:sz w:val="24"/>
          <w:szCs w:val="24"/>
        </w:rPr>
      </w:pPr>
      <w:r w:rsidRPr="008656F4">
        <w:rPr>
          <w:bCs/>
          <w:color w:val="auto"/>
          <w:sz w:val="24"/>
          <w:szCs w:val="24"/>
        </w:rPr>
        <w:t>Общая продолжительность учебной и производственной практик (по профилю специальности) – 23 недели</w:t>
      </w:r>
    </w:p>
    <w:p w:rsidR="005429BB" w:rsidRDefault="005429BB" w:rsidP="005429BB">
      <w:pPr>
        <w:spacing w:line="360" w:lineRule="auto"/>
        <w:ind w:left="720"/>
        <w:rPr>
          <w:bCs/>
          <w:sz w:val="24"/>
          <w:szCs w:val="24"/>
        </w:rPr>
      </w:pPr>
      <w:r w:rsidRPr="00DF30FB">
        <w:rPr>
          <w:b/>
          <w:bCs/>
          <w:sz w:val="24"/>
          <w:szCs w:val="24"/>
        </w:rPr>
        <w:t>преддипломная практика:</w:t>
      </w:r>
      <w:r w:rsidRPr="00DF30FB">
        <w:rPr>
          <w:bCs/>
          <w:sz w:val="24"/>
          <w:szCs w:val="24"/>
        </w:rPr>
        <w:t xml:space="preserve"> </w:t>
      </w:r>
    </w:p>
    <w:p w:rsidR="005429BB" w:rsidRDefault="005429BB" w:rsidP="005429BB">
      <w:pPr>
        <w:spacing w:line="360" w:lineRule="auto"/>
        <w:ind w:left="720"/>
        <w:rPr>
          <w:bCs/>
          <w:sz w:val="24"/>
          <w:szCs w:val="24"/>
        </w:rPr>
      </w:pPr>
      <w:r w:rsidRPr="00DF30FB">
        <w:rPr>
          <w:bCs/>
          <w:sz w:val="24"/>
          <w:szCs w:val="24"/>
        </w:rPr>
        <w:t xml:space="preserve">в </w:t>
      </w:r>
      <w:r>
        <w:rPr>
          <w:bCs/>
          <w:sz w:val="24"/>
          <w:szCs w:val="24"/>
        </w:rPr>
        <w:t>7</w:t>
      </w:r>
      <w:r w:rsidRPr="00DF30FB">
        <w:rPr>
          <w:bCs/>
          <w:sz w:val="24"/>
          <w:szCs w:val="24"/>
        </w:rPr>
        <w:t xml:space="preserve"> семестре – 4 недели, проводится перед ГИА</w:t>
      </w:r>
      <w:r>
        <w:rPr>
          <w:bCs/>
          <w:sz w:val="24"/>
          <w:szCs w:val="24"/>
        </w:rPr>
        <w:t>;</w:t>
      </w:r>
    </w:p>
    <w:p w:rsidR="005429BB" w:rsidRPr="00DF30FB" w:rsidRDefault="005429BB" w:rsidP="005429BB">
      <w:pPr>
        <w:spacing w:line="360" w:lineRule="auto"/>
        <w:rPr>
          <w:b/>
          <w:bCs/>
          <w:sz w:val="24"/>
          <w:szCs w:val="24"/>
        </w:rPr>
      </w:pPr>
      <w:r w:rsidRPr="00DF30FB">
        <w:rPr>
          <w:bCs/>
          <w:sz w:val="24"/>
          <w:szCs w:val="24"/>
        </w:rPr>
        <w:t>Все  циклы</w:t>
      </w:r>
      <w:r w:rsidRPr="00DF30FB">
        <w:rPr>
          <w:b/>
          <w:bCs/>
          <w:sz w:val="24"/>
          <w:szCs w:val="24"/>
        </w:rPr>
        <w:t xml:space="preserve">  </w:t>
      </w:r>
      <w:r w:rsidRPr="00DF30FB">
        <w:rPr>
          <w:sz w:val="24"/>
          <w:szCs w:val="24"/>
        </w:rPr>
        <w:t xml:space="preserve">программы </w:t>
      </w:r>
      <w:r>
        <w:rPr>
          <w:sz w:val="24"/>
          <w:szCs w:val="24"/>
        </w:rPr>
        <w:t xml:space="preserve">подготовки специалистов среднего звена </w:t>
      </w:r>
      <w:r w:rsidRPr="00DF30FB">
        <w:rPr>
          <w:sz w:val="24"/>
          <w:szCs w:val="24"/>
        </w:rPr>
        <w:t xml:space="preserve"> сформированы с учетом профиля получаемого профессионального образования, а также специфики специальности, которой овладевают обучающиеся.</w:t>
      </w:r>
    </w:p>
    <w:p w:rsidR="005429BB" w:rsidRDefault="005429BB" w:rsidP="005429BB">
      <w:pPr>
        <w:spacing w:line="360" w:lineRule="auto"/>
        <w:rPr>
          <w:sz w:val="24"/>
          <w:szCs w:val="24"/>
        </w:rPr>
      </w:pPr>
      <w:proofErr w:type="gramStart"/>
      <w:r w:rsidRPr="00DF30FB">
        <w:rPr>
          <w:sz w:val="24"/>
          <w:szCs w:val="24"/>
        </w:rPr>
        <w:t>Формируя</w:t>
      </w:r>
      <w:r w:rsidRPr="00DF30FB">
        <w:rPr>
          <w:bCs/>
          <w:sz w:val="24"/>
          <w:szCs w:val="24"/>
        </w:rPr>
        <w:t xml:space="preserve">  циклы</w:t>
      </w:r>
      <w:proofErr w:type="gramEnd"/>
      <w:r w:rsidRPr="00DF30FB">
        <w:rPr>
          <w:b/>
          <w:bCs/>
          <w:sz w:val="24"/>
          <w:szCs w:val="24"/>
        </w:rPr>
        <w:t xml:space="preserve">  </w:t>
      </w:r>
      <w:r w:rsidRPr="00DF30FB">
        <w:rPr>
          <w:sz w:val="24"/>
          <w:szCs w:val="24"/>
        </w:rPr>
        <w:t>учебного плана, исходили из того, что в соответствии с ФГОС</w:t>
      </w:r>
      <w:r>
        <w:rPr>
          <w:sz w:val="24"/>
          <w:szCs w:val="24"/>
        </w:rPr>
        <w:t xml:space="preserve"> СПО</w:t>
      </w:r>
      <w:r w:rsidRPr="00DF30FB">
        <w:rPr>
          <w:sz w:val="24"/>
          <w:szCs w:val="24"/>
        </w:rPr>
        <w:t xml:space="preserve"> нормативный срок освоения программы </w:t>
      </w:r>
      <w:r>
        <w:rPr>
          <w:sz w:val="24"/>
          <w:szCs w:val="24"/>
        </w:rPr>
        <w:t xml:space="preserve">подготовки специалистов среднего звена </w:t>
      </w:r>
      <w:r w:rsidRPr="00DF30FB">
        <w:rPr>
          <w:sz w:val="24"/>
          <w:szCs w:val="24"/>
        </w:rPr>
        <w:t>очной форм</w:t>
      </w:r>
      <w:r>
        <w:rPr>
          <w:sz w:val="24"/>
          <w:szCs w:val="24"/>
        </w:rPr>
        <w:t>ы</w:t>
      </w:r>
      <w:r w:rsidRPr="00DF30FB">
        <w:rPr>
          <w:sz w:val="24"/>
          <w:szCs w:val="24"/>
        </w:rPr>
        <w:t xml:space="preserve"> получения образования для лиц, обучающихся на базе  </w:t>
      </w:r>
      <w:r>
        <w:rPr>
          <w:sz w:val="24"/>
          <w:szCs w:val="24"/>
        </w:rPr>
        <w:t>основного</w:t>
      </w:r>
      <w:r w:rsidRPr="00DF30FB">
        <w:rPr>
          <w:sz w:val="24"/>
          <w:szCs w:val="24"/>
        </w:rPr>
        <w:t xml:space="preserve"> общего  образования составляет </w:t>
      </w:r>
      <w:r>
        <w:rPr>
          <w:sz w:val="24"/>
          <w:szCs w:val="24"/>
        </w:rPr>
        <w:t>3</w:t>
      </w:r>
      <w:r w:rsidRPr="00DF30FB">
        <w:rPr>
          <w:sz w:val="24"/>
          <w:szCs w:val="24"/>
        </w:rPr>
        <w:t xml:space="preserve"> года 10 месяцев.</w:t>
      </w:r>
    </w:p>
    <w:p w:rsidR="005429BB" w:rsidRDefault="005429BB" w:rsidP="005429BB">
      <w:pPr>
        <w:spacing w:line="360" w:lineRule="auto"/>
        <w:jc w:val="both"/>
        <w:rPr>
          <w:b/>
        </w:rPr>
      </w:pPr>
    </w:p>
    <w:p w:rsidR="005429BB" w:rsidRDefault="005429BB" w:rsidP="005429BB">
      <w:pPr>
        <w:spacing w:line="360" w:lineRule="auto"/>
        <w:jc w:val="both"/>
        <w:rPr>
          <w:b/>
          <w:sz w:val="24"/>
          <w:szCs w:val="24"/>
        </w:rPr>
      </w:pPr>
      <w:r>
        <w:rPr>
          <w:b/>
          <w:sz w:val="24"/>
          <w:szCs w:val="24"/>
        </w:rPr>
        <w:t xml:space="preserve">1.3 </w:t>
      </w:r>
      <w:r w:rsidRPr="00207118">
        <w:rPr>
          <w:b/>
          <w:sz w:val="24"/>
          <w:szCs w:val="24"/>
        </w:rPr>
        <w:t>Общеобразовательны</w:t>
      </w:r>
      <w:r>
        <w:rPr>
          <w:b/>
          <w:sz w:val="24"/>
          <w:szCs w:val="24"/>
        </w:rPr>
        <w:t>е учебные дисциплины</w:t>
      </w:r>
    </w:p>
    <w:p w:rsidR="005429BB" w:rsidRDefault="005429BB" w:rsidP="005429BB">
      <w:pPr>
        <w:spacing w:line="360" w:lineRule="auto"/>
        <w:jc w:val="both"/>
        <w:rPr>
          <w:b/>
          <w:sz w:val="24"/>
          <w:szCs w:val="24"/>
        </w:rPr>
      </w:pPr>
    </w:p>
    <w:p w:rsidR="005429BB" w:rsidRPr="00E20ADD" w:rsidRDefault="005429BB" w:rsidP="005429BB">
      <w:pPr>
        <w:spacing w:line="360" w:lineRule="auto"/>
        <w:jc w:val="both"/>
        <w:rPr>
          <w:sz w:val="24"/>
          <w:szCs w:val="24"/>
        </w:rPr>
      </w:pPr>
      <w:r w:rsidRPr="00E20ADD">
        <w:rPr>
          <w:sz w:val="24"/>
          <w:szCs w:val="24"/>
        </w:rPr>
        <w:lastRenderedPageBreak/>
        <w:t xml:space="preserve">              При реализации </w:t>
      </w:r>
      <w:r>
        <w:rPr>
          <w:sz w:val="24"/>
          <w:szCs w:val="24"/>
        </w:rPr>
        <w:t>образовательной программы среднего общего образования в пределах освоения программы подготовки специалистов среднего звена учитывается получаемая специальность среднего профессионального образования технического профиля профессионального образования.</w:t>
      </w:r>
    </w:p>
    <w:p w:rsidR="005429BB" w:rsidRPr="00207118" w:rsidRDefault="005429BB" w:rsidP="005429BB">
      <w:pPr>
        <w:spacing w:line="360" w:lineRule="auto"/>
        <w:ind w:firstLine="708"/>
        <w:jc w:val="both"/>
        <w:rPr>
          <w:sz w:val="24"/>
          <w:szCs w:val="24"/>
        </w:rPr>
      </w:pPr>
      <w:r w:rsidRPr="00207118">
        <w:rPr>
          <w:sz w:val="24"/>
          <w:szCs w:val="24"/>
        </w:rPr>
        <w:t>Учебное время, отводимое на теоретическое обучение, используется на изучение общеобразовательн</w:t>
      </w:r>
      <w:r>
        <w:rPr>
          <w:sz w:val="24"/>
          <w:szCs w:val="24"/>
        </w:rPr>
        <w:t>ых</w:t>
      </w:r>
      <w:r w:rsidRPr="00207118">
        <w:rPr>
          <w:sz w:val="24"/>
          <w:szCs w:val="24"/>
        </w:rPr>
        <w:t xml:space="preserve"> </w:t>
      </w:r>
      <w:r>
        <w:rPr>
          <w:sz w:val="24"/>
          <w:szCs w:val="24"/>
        </w:rPr>
        <w:t>дисциплин</w:t>
      </w:r>
      <w:r w:rsidRPr="00207118">
        <w:rPr>
          <w:sz w:val="24"/>
          <w:szCs w:val="24"/>
        </w:rPr>
        <w:t xml:space="preserve"> с учетом профиля получаемого профессионального образования и составляет 1404 часа (максимальная учебная нагрузка – 2106 часов).</w:t>
      </w:r>
    </w:p>
    <w:p w:rsidR="005429BB" w:rsidRDefault="005429BB" w:rsidP="005429BB">
      <w:pPr>
        <w:spacing w:line="360" w:lineRule="auto"/>
        <w:jc w:val="both"/>
        <w:rPr>
          <w:sz w:val="24"/>
          <w:szCs w:val="24"/>
        </w:rPr>
      </w:pPr>
      <w:r w:rsidRPr="00207118">
        <w:rPr>
          <w:sz w:val="24"/>
          <w:szCs w:val="24"/>
        </w:rPr>
        <w:tab/>
      </w:r>
      <w:r>
        <w:rPr>
          <w:sz w:val="24"/>
          <w:szCs w:val="24"/>
        </w:rPr>
        <w:tab/>
        <w:t xml:space="preserve">При формировании учебного </w:t>
      </w:r>
      <w:proofErr w:type="gramStart"/>
      <w:r>
        <w:rPr>
          <w:sz w:val="24"/>
          <w:szCs w:val="24"/>
        </w:rPr>
        <w:t>плана  по</w:t>
      </w:r>
      <w:proofErr w:type="gramEnd"/>
      <w:r>
        <w:rPr>
          <w:sz w:val="24"/>
          <w:szCs w:val="24"/>
        </w:rPr>
        <w:t xml:space="preserve"> ППССЗ общими для включения в общеобразовательный цикл являются  учебные дисциплины: «Русский язык», «Литература», «Иностранный язык», «Математика», «История», «Физическая культура», «Основы безопасности жизнедеятельности», «Астрономия».</w:t>
      </w:r>
    </w:p>
    <w:p w:rsidR="005429BB" w:rsidRDefault="005429BB" w:rsidP="005429BB">
      <w:pPr>
        <w:spacing w:line="360" w:lineRule="auto"/>
        <w:jc w:val="both"/>
        <w:rPr>
          <w:sz w:val="24"/>
          <w:szCs w:val="24"/>
        </w:rPr>
      </w:pPr>
      <w:r>
        <w:rPr>
          <w:sz w:val="24"/>
          <w:szCs w:val="24"/>
        </w:rPr>
        <w:t xml:space="preserve">             В учебный план включены учебные дисциплины по выбору обучающихся: «Информатика», «Физика», «Химия», «Обществознание».</w:t>
      </w:r>
    </w:p>
    <w:p w:rsidR="005429BB" w:rsidRDefault="005429BB" w:rsidP="005429BB">
      <w:pPr>
        <w:spacing w:line="360" w:lineRule="auto"/>
        <w:jc w:val="both"/>
        <w:rPr>
          <w:sz w:val="24"/>
          <w:szCs w:val="24"/>
        </w:rPr>
      </w:pPr>
      <w:r>
        <w:rPr>
          <w:sz w:val="24"/>
          <w:szCs w:val="24"/>
        </w:rPr>
        <w:t xml:space="preserve">             Учебным планом предусмотрена дополнительная дисциплина «Основы проектной деятельности».  </w:t>
      </w:r>
    </w:p>
    <w:p w:rsidR="005429BB" w:rsidRDefault="005429BB" w:rsidP="005429BB">
      <w:pPr>
        <w:spacing w:line="360" w:lineRule="auto"/>
        <w:jc w:val="both"/>
        <w:rPr>
          <w:sz w:val="24"/>
          <w:szCs w:val="24"/>
        </w:rPr>
      </w:pPr>
      <w:r>
        <w:rPr>
          <w:sz w:val="24"/>
          <w:szCs w:val="24"/>
        </w:rPr>
        <w:t xml:space="preserve">              В соответствии с п. 5 «В учебных планах должно быть предусмотрено выполнение обучающимися индивидуального(</w:t>
      </w:r>
      <w:proofErr w:type="spellStart"/>
      <w:r>
        <w:rPr>
          <w:sz w:val="24"/>
          <w:szCs w:val="24"/>
        </w:rPr>
        <w:t>ых</w:t>
      </w:r>
      <w:proofErr w:type="spellEnd"/>
      <w:r>
        <w:rPr>
          <w:sz w:val="24"/>
          <w:szCs w:val="24"/>
        </w:rPr>
        <w:t>) проекта(</w:t>
      </w:r>
      <w:proofErr w:type="spellStart"/>
      <w:r>
        <w:rPr>
          <w:sz w:val="24"/>
          <w:szCs w:val="24"/>
        </w:rPr>
        <w:t>ов</w:t>
      </w:r>
      <w:proofErr w:type="spellEnd"/>
      <w:r>
        <w:rPr>
          <w:sz w:val="24"/>
          <w:szCs w:val="24"/>
        </w:rPr>
        <w:t>)» письма Министерства образования и науки РФ от 17.03.2015г.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из часов, отведенных на общеобразовательный цикл учебных дисциплин, предполагающий реализацию стандарта среднего общего образования, выделить одну зачетную единицу на учебный предмет «Основы проектной деятельности». Дифференцированный зачет по данной дисциплине позволит выставить в диплом отметку за подготовку и защиту обучающимися индивидуального проекта.</w:t>
      </w:r>
    </w:p>
    <w:p w:rsidR="005429BB" w:rsidRDefault="005429BB" w:rsidP="005429BB">
      <w:pPr>
        <w:spacing w:line="360" w:lineRule="auto"/>
        <w:jc w:val="both"/>
        <w:rPr>
          <w:sz w:val="24"/>
          <w:szCs w:val="24"/>
        </w:rPr>
      </w:pPr>
      <w:r>
        <w:rPr>
          <w:sz w:val="24"/>
          <w:szCs w:val="24"/>
        </w:rPr>
        <w:t xml:space="preserve">               Экзамены проводятся по учебным дисциплинам: «Русский язык», «Математика», «Иностранный язык», «Физика».</w:t>
      </w:r>
    </w:p>
    <w:p w:rsidR="005429BB" w:rsidRPr="00207118" w:rsidRDefault="005429BB" w:rsidP="005429BB">
      <w:pPr>
        <w:spacing w:line="360" w:lineRule="auto"/>
        <w:ind w:firstLine="709"/>
        <w:jc w:val="both"/>
        <w:rPr>
          <w:sz w:val="24"/>
          <w:szCs w:val="24"/>
        </w:rPr>
      </w:pPr>
    </w:p>
    <w:p w:rsidR="005429BB" w:rsidRDefault="005429BB" w:rsidP="005429BB">
      <w:pPr>
        <w:spacing w:line="360" w:lineRule="auto"/>
        <w:rPr>
          <w:b/>
          <w:bCs/>
          <w:sz w:val="24"/>
          <w:szCs w:val="24"/>
        </w:rPr>
      </w:pPr>
      <w:r>
        <w:rPr>
          <w:b/>
          <w:bCs/>
          <w:sz w:val="24"/>
          <w:szCs w:val="24"/>
        </w:rPr>
        <w:t xml:space="preserve">              1.4 Формирование вариативной части ППССЗ</w:t>
      </w:r>
    </w:p>
    <w:p w:rsidR="005429BB" w:rsidRPr="00DA3678" w:rsidRDefault="005429BB" w:rsidP="005429BB">
      <w:pPr>
        <w:spacing w:line="360" w:lineRule="auto"/>
        <w:ind w:firstLine="390"/>
        <w:jc w:val="both"/>
        <w:rPr>
          <w:bCs/>
          <w:sz w:val="24"/>
          <w:szCs w:val="24"/>
        </w:rPr>
      </w:pPr>
      <w:r>
        <w:rPr>
          <w:bCs/>
          <w:sz w:val="24"/>
          <w:szCs w:val="24"/>
        </w:rPr>
        <w:t xml:space="preserve">        Вариативная часть состоит из 936 часов, согласована с работодателем и распределена по циклам дисциплин.</w:t>
      </w:r>
    </w:p>
    <w:p w:rsidR="005429BB" w:rsidRPr="00DF30FB" w:rsidRDefault="005429BB" w:rsidP="005429BB">
      <w:pPr>
        <w:spacing w:line="360" w:lineRule="auto"/>
        <w:ind w:firstLine="390"/>
        <w:jc w:val="both"/>
        <w:rPr>
          <w:sz w:val="24"/>
          <w:szCs w:val="24"/>
        </w:rPr>
      </w:pPr>
      <w:r>
        <w:rPr>
          <w:sz w:val="24"/>
          <w:szCs w:val="24"/>
        </w:rPr>
        <w:t xml:space="preserve">        </w:t>
      </w:r>
      <w:r w:rsidRPr="00DF30FB">
        <w:rPr>
          <w:sz w:val="24"/>
          <w:szCs w:val="24"/>
        </w:rPr>
        <w:t xml:space="preserve">Учебное время, отводимое на теоретическое обучение, используется на изучение дисциплин </w:t>
      </w:r>
      <w:r w:rsidRPr="002E49ED">
        <w:rPr>
          <w:b/>
          <w:sz w:val="24"/>
          <w:szCs w:val="24"/>
        </w:rPr>
        <w:t>общего</w:t>
      </w:r>
      <w:r w:rsidRPr="00DF30FB">
        <w:rPr>
          <w:sz w:val="24"/>
          <w:szCs w:val="24"/>
        </w:rPr>
        <w:t xml:space="preserve"> </w:t>
      </w:r>
      <w:r w:rsidRPr="002E49ED">
        <w:rPr>
          <w:b/>
          <w:sz w:val="24"/>
          <w:szCs w:val="24"/>
        </w:rPr>
        <w:t>гуманитарного и социально-экономического цикла</w:t>
      </w:r>
      <w:r w:rsidRPr="00DF30FB">
        <w:rPr>
          <w:sz w:val="24"/>
          <w:szCs w:val="24"/>
        </w:rPr>
        <w:t xml:space="preserve"> с учетом профиля </w:t>
      </w:r>
      <w:r w:rsidRPr="00DF30FB">
        <w:rPr>
          <w:sz w:val="24"/>
          <w:szCs w:val="24"/>
        </w:rPr>
        <w:lastRenderedPageBreak/>
        <w:t>получаемого профессионального образования и составляет</w:t>
      </w:r>
      <w:r>
        <w:rPr>
          <w:sz w:val="24"/>
          <w:szCs w:val="24"/>
        </w:rPr>
        <w:t xml:space="preserve"> при очной форме обучения</w:t>
      </w:r>
      <w:r w:rsidRPr="00DF30FB">
        <w:rPr>
          <w:sz w:val="24"/>
          <w:szCs w:val="24"/>
        </w:rPr>
        <w:t xml:space="preserve"> 5</w:t>
      </w:r>
      <w:r>
        <w:rPr>
          <w:sz w:val="24"/>
          <w:szCs w:val="24"/>
        </w:rPr>
        <w:t>20</w:t>
      </w:r>
      <w:r w:rsidRPr="00DF30FB">
        <w:rPr>
          <w:sz w:val="24"/>
          <w:szCs w:val="24"/>
        </w:rPr>
        <w:t xml:space="preserve"> час</w:t>
      </w:r>
      <w:r>
        <w:rPr>
          <w:sz w:val="24"/>
          <w:szCs w:val="24"/>
        </w:rPr>
        <w:t>ов</w:t>
      </w:r>
      <w:r w:rsidRPr="00DF30FB">
        <w:rPr>
          <w:sz w:val="24"/>
          <w:szCs w:val="24"/>
        </w:rPr>
        <w:t xml:space="preserve"> (максимальная учебная нагрузка – </w:t>
      </w:r>
      <w:r>
        <w:rPr>
          <w:sz w:val="24"/>
          <w:szCs w:val="24"/>
        </w:rPr>
        <w:t>866</w:t>
      </w:r>
      <w:r w:rsidRPr="00DF30FB">
        <w:rPr>
          <w:sz w:val="24"/>
          <w:szCs w:val="24"/>
        </w:rPr>
        <w:t xml:space="preserve"> часов)</w:t>
      </w:r>
      <w:r>
        <w:rPr>
          <w:sz w:val="24"/>
          <w:szCs w:val="24"/>
        </w:rPr>
        <w:t>.</w:t>
      </w:r>
    </w:p>
    <w:p w:rsidR="005429BB" w:rsidRPr="00DF30FB" w:rsidRDefault="005429BB" w:rsidP="005429BB">
      <w:pPr>
        <w:spacing w:line="360" w:lineRule="auto"/>
        <w:jc w:val="both"/>
        <w:rPr>
          <w:sz w:val="24"/>
          <w:szCs w:val="24"/>
        </w:rPr>
      </w:pPr>
      <w:r w:rsidRPr="00DF30FB">
        <w:rPr>
          <w:sz w:val="24"/>
          <w:szCs w:val="24"/>
        </w:rPr>
        <w:t>Обязательная инвариантная часть общего гуманитарного и социально-экономического цикла ПП</w:t>
      </w:r>
      <w:r>
        <w:rPr>
          <w:sz w:val="24"/>
          <w:szCs w:val="24"/>
        </w:rPr>
        <w:t>ССЗ</w:t>
      </w:r>
      <w:r w:rsidRPr="00DF30FB">
        <w:rPr>
          <w:sz w:val="24"/>
          <w:szCs w:val="24"/>
        </w:rPr>
        <w:t xml:space="preserve">  составляет 4</w:t>
      </w:r>
      <w:r>
        <w:rPr>
          <w:sz w:val="24"/>
          <w:szCs w:val="24"/>
        </w:rPr>
        <w:t>40</w:t>
      </w:r>
      <w:r w:rsidRPr="00DF30FB">
        <w:rPr>
          <w:sz w:val="24"/>
          <w:szCs w:val="24"/>
        </w:rPr>
        <w:t xml:space="preserve"> час</w:t>
      </w:r>
      <w:r>
        <w:rPr>
          <w:sz w:val="24"/>
          <w:szCs w:val="24"/>
        </w:rPr>
        <w:t>ов.</w:t>
      </w:r>
    </w:p>
    <w:p w:rsidR="005429BB" w:rsidRPr="00DF30FB" w:rsidRDefault="005429BB" w:rsidP="005429BB">
      <w:pPr>
        <w:spacing w:line="360" w:lineRule="auto"/>
        <w:jc w:val="both"/>
        <w:rPr>
          <w:sz w:val="24"/>
          <w:szCs w:val="24"/>
        </w:rPr>
      </w:pPr>
      <w:r w:rsidRPr="00DF30FB">
        <w:rPr>
          <w:sz w:val="24"/>
          <w:szCs w:val="24"/>
        </w:rPr>
        <w:t xml:space="preserve">Объем вариативной части – </w:t>
      </w:r>
      <w:r>
        <w:rPr>
          <w:sz w:val="24"/>
          <w:szCs w:val="24"/>
        </w:rPr>
        <w:t>80</w:t>
      </w:r>
      <w:r w:rsidRPr="00DF30FB">
        <w:rPr>
          <w:sz w:val="24"/>
          <w:szCs w:val="24"/>
        </w:rPr>
        <w:t xml:space="preserve"> часов, распределяется на введение учебных дисциплин:</w:t>
      </w:r>
    </w:p>
    <w:p w:rsidR="005429BB" w:rsidRPr="00DF30FB" w:rsidRDefault="005429BB" w:rsidP="005429BB">
      <w:pPr>
        <w:spacing w:line="360" w:lineRule="auto"/>
        <w:ind w:left="600"/>
        <w:jc w:val="both"/>
        <w:rPr>
          <w:sz w:val="24"/>
          <w:szCs w:val="24"/>
        </w:rPr>
      </w:pPr>
      <w:r w:rsidRPr="00DF30FB">
        <w:rPr>
          <w:sz w:val="24"/>
          <w:szCs w:val="24"/>
        </w:rPr>
        <w:t>- Социальная психология – 32 часа;</w:t>
      </w:r>
    </w:p>
    <w:p w:rsidR="005429BB" w:rsidRDefault="005429BB" w:rsidP="005429BB">
      <w:pPr>
        <w:spacing w:line="360" w:lineRule="auto"/>
        <w:ind w:left="600"/>
        <w:jc w:val="both"/>
        <w:rPr>
          <w:sz w:val="24"/>
          <w:szCs w:val="24"/>
        </w:rPr>
      </w:pPr>
      <w:r w:rsidRPr="00DF30FB">
        <w:rPr>
          <w:sz w:val="24"/>
          <w:szCs w:val="24"/>
        </w:rPr>
        <w:t xml:space="preserve">- Документационное обеспечение </w:t>
      </w:r>
      <w:r>
        <w:rPr>
          <w:sz w:val="24"/>
          <w:szCs w:val="24"/>
        </w:rPr>
        <w:t>управления</w:t>
      </w:r>
      <w:r w:rsidRPr="00DF30FB">
        <w:rPr>
          <w:sz w:val="24"/>
          <w:szCs w:val="24"/>
        </w:rPr>
        <w:t xml:space="preserve"> – </w:t>
      </w:r>
      <w:r>
        <w:rPr>
          <w:sz w:val="24"/>
          <w:szCs w:val="24"/>
        </w:rPr>
        <w:t>48</w:t>
      </w:r>
      <w:r w:rsidRPr="00DF30FB">
        <w:rPr>
          <w:sz w:val="24"/>
          <w:szCs w:val="24"/>
        </w:rPr>
        <w:t xml:space="preserve"> часа;</w:t>
      </w:r>
    </w:p>
    <w:p w:rsidR="005429BB" w:rsidRPr="00DF30FB" w:rsidRDefault="005429BB" w:rsidP="005429BB">
      <w:pPr>
        <w:spacing w:line="360" w:lineRule="auto"/>
        <w:ind w:left="600"/>
        <w:jc w:val="both"/>
        <w:rPr>
          <w:sz w:val="24"/>
          <w:szCs w:val="24"/>
        </w:rPr>
      </w:pPr>
    </w:p>
    <w:p w:rsidR="005429BB" w:rsidRDefault="005429BB" w:rsidP="005429BB">
      <w:pPr>
        <w:spacing w:line="360" w:lineRule="auto"/>
        <w:rPr>
          <w:b/>
          <w:bCs/>
          <w:sz w:val="24"/>
          <w:szCs w:val="24"/>
        </w:rPr>
      </w:pPr>
      <w:r w:rsidRPr="00DF30FB">
        <w:rPr>
          <w:b/>
          <w:bCs/>
          <w:sz w:val="24"/>
          <w:szCs w:val="24"/>
        </w:rPr>
        <w:t>Математический и общий естественнонаучный цикл</w:t>
      </w:r>
    </w:p>
    <w:p w:rsidR="005429BB" w:rsidRPr="00DF30FB" w:rsidRDefault="005429BB" w:rsidP="005429BB">
      <w:pPr>
        <w:spacing w:line="360" w:lineRule="auto"/>
        <w:jc w:val="both"/>
        <w:rPr>
          <w:sz w:val="24"/>
          <w:szCs w:val="24"/>
        </w:rPr>
      </w:pPr>
      <w:r w:rsidRPr="00DF30FB">
        <w:rPr>
          <w:sz w:val="24"/>
          <w:szCs w:val="24"/>
        </w:rPr>
        <w:t xml:space="preserve">Учебное время, отводимое на теоретическое обучение, используется на изучение дисциплин </w:t>
      </w:r>
      <w:r w:rsidRPr="00DF30FB">
        <w:rPr>
          <w:bCs/>
          <w:sz w:val="24"/>
          <w:szCs w:val="24"/>
        </w:rPr>
        <w:t>математического и общего естественнонаучного цикла</w:t>
      </w:r>
      <w:r w:rsidRPr="00DF30FB">
        <w:rPr>
          <w:b/>
          <w:bCs/>
          <w:sz w:val="24"/>
          <w:szCs w:val="24"/>
        </w:rPr>
        <w:t xml:space="preserve"> </w:t>
      </w:r>
      <w:r w:rsidRPr="00DF30FB">
        <w:rPr>
          <w:sz w:val="24"/>
          <w:szCs w:val="24"/>
        </w:rPr>
        <w:t xml:space="preserve">с учетом профиля получаемого профессионального образования и составляет </w:t>
      </w:r>
      <w:r>
        <w:rPr>
          <w:sz w:val="24"/>
          <w:szCs w:val="24"/>
        </w:rPr>
        <w:t xml:space="preserve">при очной форме обучения </w:t>
      </w:r>
      <w:r w:rsidRPr="00DF30FB">
        <w:rPr>
          <w:sz w:val="24"/>
          <w:szCs w:val="24"/>
        </w:rPr>
        <w:t>1</w:t>
      </w:r>
      <w:r>
        <w:rPr>
          <w:sz w:val="24"/>
          <w:szCs w:val="24"/>
        </w:rPr>
        <w:t>46</w:t>
      </w:r>
      <w:r w:rsidRPr="00DF30FB">
        <w:rPr>
          <w:sz w:val="24"/>
          <w:szCs w:val="24"/>
        </w:rPr>
        <w:t xml:space="preserve"> час</w:t>
      </w:r>
      <w:r>
        <w:rPr>
          <w:sz w:val="24"/>
          <w:szCs w:val="24"/>
        </w:rPr>
        <w:t>а</w:t>
      </w:r>
      <w:r w:rsidRPr="00DF30FB">
        <w:rPr>
          <w:sz w:val="24"/>
          <w:szCs w:val="24"/>
        </w:rPr>
        <w:t xml:space="preserve"> (максимальная учебная нагрузка – 2</w:t>
      </w:r>
      <w:r>
        <w:rPr>
          <w:sz w:val="24"/>
          <w:szCs w:val="24"/>
        </w:rPr>
        <w:t>19</w:t>
      </w:r>
      <w:r w:rsidRPr="00DF30FB">
        <w:rPr>
          <w:sz w:val="24"/>
          <w:szCs w:val="24"/>
        </w:rPr>
        <w:t xml:space="preserve"> часов)</w:t>
      </w:r>
      <w:r>
        <w:rPr>
          <w:sz w:val="24"/>
          <w:szCs w:val="24"/>
        </w:rPr>
        <w:t>.</w:t>
      </w:r>
    </w:p>
    <w:p w:rsidR="005429BB" w:rsidRPr="00DF30FB" w:rsidRDefault="005429BB" w:rsidP="005429BB">
      <w:pPr>
        <w:spacing w:line="360" w:lineRule="auto"/>
        <w:jc w:val="both"/>
        <w:rPr>
          <w:sz w:val="24"/>
          <w:szCs w:val="24"/>
        </w:rPr>
      </w:pPr>
      <w:r w:rsidRPr="00DF30FB">
        <w:rPr>
          <w:sz w:val="24"/>
          <w:szCs w:val="24"/>
        </w:rPr>
        <w:t xml:space="preserve">Обязательная инвариантная часть </w:t>
      </w:r>
      <w:r w:rsidRPr="00DF30FB">
        <w:rPr>
          <w:bCs/>
          <w:sz w:val="24"/>
          <w:szCs w:val="24"/>
        </w:rPr>
        <w:t>математического и общего естественнонаучного цикла</w:t>
      </w:r>
      <w:r w:rsidRPr="00DF30FB">
        <w:rPr>
          <w:b/>
          <w:bCs/>
          <w:sz w:val="24"/>
          <w:szCs w:val="24"/>
        </w:rPr>
        <w:t xml:space="preserve"> </w:t>
      </w:r>
      <w:r w:rsidRPr="00DF30FB">
        <w:rPr>
          <w:sz w:val="24"/>
          <w:szCs w:val="24"/>
        </w:rPr>
        <w:t>ПП</w:t>
      </w:r>
      <w:r>
        <w:rPr>
          <w:sz w:val="24"/>
          <w:szCs w:val="24"/>
        </w:rPr>
        <w:t>ССЗ</w:t>
      </w:r>
      <w:r w:rsidRPr="00DF30FB">
        <w:rPr>
          <w:sz w:val="24"/>
          <w:szCs w:val="24"/>
        </w:rPr>
        <w:t xml:space="preserve">  составляет </w:t>
      </w:r>
      <w:r>
        <w:rPr>
          <w:sz w:val="24"/>
          <w:szCs w:val="24"/>
        </w:rPr>
        <w:t>98</w:t>
      </w:r>
      <w:r w:rsidRPr="00DF30FB">
        <w:rPr>
          <w:sz w:val="24"/>
          <w:szCs w:val="24"/>
        </w:rPr>
        <w:t xml:space="preserve"> часа</w:t>
      </w:r>
      <w:r>
        <w:rPr>
          <w:sz w:val="24"/>
          <w:szCs w:val="24"/>
        </w:rPr>
        <w:t>.</w:t>
      </w:r>
    </w:p>
    <w:p w:rsidR="005429BB" w:rsidRPr="00DF30FB" w:rsidRDefault="005429BB" w:rsidP="005429BB">
      <w:pPr>
        <w:spacing w:line="360" w:lineRule="auto"/>
        <w:jc w:val="both"/>
        <w:rPr>
          <w:sz w:val="24"/>
          <w:szCs w:val="24"/>
        </w:rPr>
      </w:pPr>
      <w:r w:rsidRPr="00DF30FB">
        <w:rPr>
          <w:sz w:val="24"/>
          <w:szCs w:val="24"/>
        </w:rPr>
        <w:t xml:space="preserve">Объем вариативной части – </w:t>
      </w:r>
      <w:r>
        <w:rPr>
          <w:sz w:val="24"/>
          <w:szCs w:val="24"/>
        </w:rPr>
        <w:t>48</w:t>
      </w:r>
      <w:r w:rsidRPr="00DF30FB">
        <w:rPr>
          <w:sz w:val="24"/>
          <w:szCs w:val="24"/>
        </w:rPr>
        <w:t xml:space="preserve"> час</w:t>
      </w:r>
      <w:r>
        <w:rPr>
          <w:sz w:val="24"/>
          <w:szCs w:val="24"/>
        </w:rPr>
        <w:t>а</w:t>
      </w:r>
      <w:r w:rsidRPr="00DF30FB">
        <w:rPr>
          <w:sz w:val="24"/>
          <w:szCs w:val="24"/>
        </w:rPr>
        <w:t xml:space="preserve">, распределяется на </w:t>
      </w:r>
      <w:r>
        <w:rPr>
          <w:sz w:val="24"/>
          <w:szCs w:val="24"/>
        </w:rPr>
        <w:t>введение</w:t>
      </w:r>
      <w:r w:rsidRPr="00DF30FB">
        <w:rPr>
          <w:sz w:val="24"/>
          <w:szCs w:val="24"/>
        </w:rPr>
        <w:t xml:space="preserve"> учебн</w:t>
      </w:r>
      <w:r>
        <w:rPr>
          <w:sz w:val="24"/>
          <w:szCs w:val="24"/>
        </w:rPr>
        <w:t>ой</w:t>
      </w:r>
      <w:r w:rsidRPr="00DF30FB">
        <w:rPr>
          <w:sz w:val="24"/>
          <w:szCs w:val="24"/>
        </w:rPr>
        <w:t xml:space="preserve"> дисциплин</w:t>
      </w:r>
      <w:r>
        <w:rPr>
          <w:sz w:val="24"/>
          <w:szCs w:val="24"/>
        </w:rPr>
        <w:t>ы</w:t>
      </w:r>
      <w:r w:rsidRPr="00DF30FB">
        <w:rPr>
          <w:sz w:val="24"/>
          <w:szCs w:val="24"/>
        </w:rPr>
        <w:t>:</w:t>
      </w:r>
    </w:p>
    <w:p w:rsidR="005429BB" w:rsidRDefault="005429BB" w:rsidP="008656F4">
      <w:pPr>
        <w:spacing w:line="360" w:lineRule="auto"/>
        <w:jc w:val="both"/>
        <w:rPr>
          <w:sz w:val="24"/>
          <w:szCs w:val="24"/>
        </w:rPr>
      </w:pPr>
      <w:r w:rsidRPr="00DF30FB">
        <w:rPr>
          <w:sz w:val="24"/>
          <w:szCs w:val="24"/>
        </w:rPr>
        <w:t xml:space="preserve">- Информатика – </w:t>
      </w:r>
      <w:r>
        <w:rPr>
          <w:sz w:val="24"/>
          <w:szCs w:val="24"/>
        </w:rPr>
        <w:t>48</w:t>
      </w:r>
      <w:r w:rsidRPr="00DF30FB">
        <w:rPr>
          <w:sz w:val="24"/>
          <w:szCs w:val="24"/>
        </w:rPr>
        <w:t xml:space="preserve"> часа.</w:t>
      </w:r>
    </w:p>
    <w:p w:rsidR="005429BB" w:rsidRPr="00DF30FB" w:rsidRDefault="005429BB" w:rsidP="005429BB">
      <w:pPr>
        <w:spacing w:line="360" w:lineRule="auto"/>
        <w:ind w:firstLine="600"/>
        <w:jc w:val="both"/>
        <w:rPr>
          <w:sz w:val="24"/>
          <w:szCs w:val="24"/>
        </w:rPr>
      </w:pPr>
    </w:p>
    <w:p w:rsidR="005429BB" w:rsidRPr="00DF30FB" w:rsidRDefault="005429BB" w:rsidP="005429BB">
      <w:pPr>
        <w:spacing w:line="360" w:lineRule="auto"/>
        <w:rPr>
          <w:b/>
          <w:bCs/>
          <w:sz w:val="24"/>
          <w:szCs w:val="24"/>
        </w:rPr>
      </w:pPr>
      <w:r w:rsidRPr="00DF30FB">
        <w:rPr>
          <w:b/>
          <w:bCs/>
          <w:sz w:val="24"/>
          <w:szCs w:val="24"/>
        </w:rPr>
        <w:t>Общепрофессиональные дисциплины</w:t>
      </w:r>
    </w:p>
    <w:p w:rsidR="005429BB" w:rsidRPr="00DF30FB" w:rsidRDefault="005429BB" w:rsidP="005429BB">
      <w:pPr>
        <w:spacing w:line="360" w:lineRule="auto"/>
        <w:rPr>
          <w:b/>
          <w:bCs/>
          <w:sz w:val="24"/>
          <w:szCs w:val="24"/>
        </w:rPr>
      </w:pPr>
      <w:r w:rsidRPr="00DF30FB">
        <w:rPr>
          <w:sz w:val="24"/>
          <w:szCs w:val="24"/>
        </w:rPr>
        <w:t>Учебное время, отводимое на теоретическое обучение</w:t>
      </w:r>
      <w:r>
        <w:rPr>
          <w:sz w:val="24"/>
          <w:szCs w:val="24"/>
        </w:rPr>
        <w:t xml:space="preserve"> цикла</w:t>
      </w:r>
      <w:r w:rsidRPr="00DF30FB">
        <w:rPr>
          <w:sz w:val="24"/>
          <w:szCs w:val="24"/>
        </w:rPr>
        <w:t xml:space="preserve">, используется на изучение </w:t>
      </w:r>
      <w:r w:rsidRPr="00DF30FB">
        <w:rPr>
          <w:bCs/>
          <w:sz w:val="24"/>
          <w:szCs w:val="24"/>
        </w:rPr>
        <w:t>общепрофессиональных дисциплин</w:t>
      </w:r>
      <w:r w:rsidRPr="00DF30FB">
        <w:rPr>
          <w:b/>
          <w:bCs/>
          <w:sz w:val="24"/>
          <w:szCs w:val="24"/>
        </w:rPr>
        <w:t xml:space="preserve"> </w:t>
      </w:r>
      <w:r w:rsidRPr="00DF30FB">
        <w:rPr>
          <w:sz w:val="24"/>
          <w:szCs w:val="24"/>
        </w:rPr>
        <w:t>с учетом профиля получаемого профессионального образования и  составляет</w:t>
      </w:r>
      <w:r>
        <w:rPr>
          <w:sz w:val="24"/>
          <w:szCs w:val="24"/>
        </w:rPr>
        <w:t xml:space="preserve"> при очной форме обучения</w:t>
      </w:r>
      <w:r w:rsidRPr="00DF30FB">
        <w:rPr>
          <w:sz w:val="24"/>
          <w:szCs w:val="24"/>
        </w:rPr>
        <w:t xml:space="preserve"> 1</w:t>
      </w:r>
      <w:r>
        <w:rPr>
          <w:sz w:val="24"/>
          <w:szCs w:val="24"/>
        </w:rPr>
        <w:t>232</w:t>
      </w:r>
      <w:r w:rsidRPr="00DF30FB">
        <w:rPr>
          <w:sz w:val="24"/>
          <w:szCs w:val="24"/>
        </w:rPr>
        <w:t xml:space="preserve"> час</w:t>
      </w:r>
      <w:r>
        <w:rPr>
          <w:sz w:val="24"/>
          <w:szCs w:val="24"/>
        </w:rPr>
        <w:t>а</w:t>
      </w:r>
      <w:r w:rsidRPr="00DF30FB">
        <w:rPr>
          <w:sz w:val="24"/>
          <w:szCs w:val="24"/>
        </w:rPr>
        <w:t xml:space="preserve"> (максимальная учебная нагрузка –1</w:t>
      </w:r>
      <w:r>
        <w:rPr>
          <w:sz w:val="24"/>
          <w:szCs w:val="24"/>
        </w:rPr>
        <w:t>778</w:t>
      </w:r>
      <w:r w:rsidRPr="00DF30FB">
        <w:rPr>
          <w:sz w:val="24"/>
          <w:szCs w:val="24"/>
        </w:rPr>
        <w:t xml:space="preserve"> часа)</w:t>
      </w:r>
      <w:r>
        <w:rPr>
          <w:sz w:val="24"/>
          <w:szCs w:val="24"/>
        </w:rPr>
        <w:t>.</w:t>
      </w:r>
      <w:r w:rsidRPr="00DF30FB">
        <w:rPr>
          <w:sz w:val="24"/>
          <w:szCs w:val="24"/>
        </w:rPr>
        <w:t xml:space="preserve"> </w:t>
      </w:r>
      <w:r>
        <w:rPr>
          <w:sz w:val="24"/>
          <w:szCs w:val="24"/>
        </w:rPr>
        <w:t xml:space="preserve"> </w:t>
      </w:r>
      <w:r w:rsidRPr="00DF30FB">
        <w:rPr>
          <w:sz w:val="24"/>
          <w:szCs w:val="24"/>
        </w:rPr>
        <w:t>Обязательная инвариантная часть обще</w:t>
      </w:r>
      <w:r>
        <w:rPr>
          <w:sz w:val="24"/>
          <w:szCs w:val="24"/>
        </w:rPr>
        <w:t>профессионального цикла составляет 536 часов</w:t>
      </w:r>
    </w:p>
    <w:p w:rsidR="005429BB" w:rsidRPr="00DF30FB" w:rsidRDefault="005429BB" w:rsidP="005429BB">
      <w:pPr>
        <w:spacing w:line="360" w:lineRule="auto"/>
        <w:jc w:val="both"/>
        <w:rPr>
          <w:sz w:val="24"/>
          <w:szCs w:val="24"/>
        </w:rPr>
      </w:pPr>
      <w:r w:rsidRPr="00DF30FB">
        <w:rPr>
          <w:sz w:val="24"/>
          <w:szCs w:val="24"/>
        </w:rPr>
        <w:t xml:space="preserve">Объем вариативной части – </w:t>
      </w:r>
      <w:r>
        <w:rPr>
          <w:sz w:val="24"/>
          <w:szCs w:val="24"/>
        </w:rPr>
        <w:t>696</w:t>
      </w:r>
      <w:r w:rsidRPr="00DF30FB">
        <w:rPr>
          <w:sz w:val="24"/>
          <w:szCs w:val="24"/>
        </w:rPr>
        <w:t xml:space="preserve"> часов, распределяется на увеличение часов учебных дисциплин</w:t>
      </w:r>
      <w:r>
        <w:rPr>
          <w:sz w:val="24"/>
          <w:szCs w:val="24"/>
        </w:rPr>
        <w:t xml:space="preserve"> и  часов на введение новых учебных дисциплин – 473 часа:</w:t>
      </w:r>
    </w:p>
    <w:p w:rsidR="005429BB" w:rsidRPr="00DF30FB" w:rsidRDefault="005429BB" w:rsidP="005429BB">
      <w:pPr>
        <w:spacing w:line="360" w:lineRule="auto"/>
        <w:ind w:firstLine="600"/>
        <w:jc w:val="both"/>
        <w:rPr>
          <w:sz w:val="24"/>
          <w:szCs w:val="24"/>
        </w:rPr>
      </w:pPr>
      <w:r w:rsidRPr="00DF30FB">
        <w:rPr>
          <w:sz w:val="24"/>
          <w:szCs w:val="24"/>
        </w:rPr>
        <w:t xml:space="preserve">- </w:t>
      </w:r>
      <w:r>
        <w:rPr>
          <w:sz w:val="24"/>
          <w:szCs w:val="24"/>
        </w:rPr>
        <w:t>Основы геодезии</w:t>
      </w:r>
      <w:r w:rsidRPr="00DF30FB">
        <w:rPr>
          <w:sz w:val="24"/>
          <w:szCs w:val="24"/>
        </w:rPr>
        <w:t xml:space="preserve"> – </w:t>
      </w:r>
      <w:r>
        <w:rPr>
          <w:sz w:val="24"/>
          <w:szCs w:val="24"/>
        </w:rPr>
        <w:t>6</w:t>
      </w:r>
      <w:r w:rsidRPr="00DF30FB">
        <w:rPr>
          <w:sz w:val="24"/>
          <w:szCs w:val="24"/>
        </w:rPr>
        <w:t>4 часа;</w:t>
      </w:r>
    </w:p>
    <w:p w:rsidR="005429BB" w:rsidRPr="00DF30FB" w:rsidRDefault="005429BB" w:rsidP="005429BB">
      <w:pPr>
        <w:spacing w:line="360" w:lineRule="auto"/>
        <w:ind w:firstLine="600"/>
        <w:jc w:val="both"/>
        <w:rPr>
          <w:sz w:val="24"/>
          <w:szCs w:val="24"/>
        </w:rPr>
      </w:pPr>
      <w:r w:rsidRPr="00DF30FB">
        <w:rPr>
          <w:sz w:val="24"/>
          <w:szCs w:val="24"/>
        </w:rPr>
        <w:t xml:space="preserve">- </w:t>
      </w:r>
      <w:r>
        <w:rPr>
          <w:sz w:val="24"/>
          <w:szCs w:val="24"/>
        </w:rPr>
        <w:t>Отопление и вентиляция</w:t>
      </w:r>
      <w:r w:rsidRPr="00DF30FB">
        <w:rPr>
          <w:sz w:val="24"/>
          <w:szCs w:val="24"/>
        </w:rPr>
        <w:t xml:space="preserve"> – </w:t>
      </w:r>
      <w:r>
        <w:rPr>
          <w:sz w:val="24"/>
          <w:szCs w:val="24"/>
        </w:rPr>
        <w:t>95 часа</w:t>
      </w:r>
      <w:r w:rsidRPr="00DF30FB">
        <w:rPr>
          <w:sz w:val="24"/>
          <w:szCs w:val="24"/>
        </w:rPr>
        <w:t>;</w:t>
      </w:r>
    </w:p>
    <w:p w:rsidR="005429BB" w:rsidRPr="00DF30FB" w:rsidRDefault="005429BB" w:rsidP="005429BB">
      <w:pPr>
        <w:spacing w:line="360" w:lineRule="auto"/>
        <w:ind w:firstLine="600"/>
        <w:jc w:val="both"/>
        <w:rPr>
          <w:sz w:val="24"/>
          <w:szCs w:val="24"/>
        </w:rPr>
      </w:pPr>
      <w:r w:rsidRPr="00DF30FB">
        <w:rPr>
          <w:sz w:val="24"/>
          <w:szCs w:val="24"/>
        </w:rPr>
        <w:t xml:space="preserve">- </w:t>
      </w:r>
      <w:r>
        <w:rPr>
          <w:sz w:val="24"/>
          <w:szCs w:val="24"/>
        </w:rPr>
        <w:t>Нетрадиционные и возобновляемые источники энергии</w:t>
      </w:r>
      <w:r w:rsidRPr="00DF30FB">
        <w:rPr>
          <w:sz w:val="24"/>
          <w:szCs w:val="24"/>
        </w:rPr>
        <w:t xml:space="preserve">– </w:t>
      </w:r>
      <w:r>
        <w:rPr>
          <w:sz w:val="24"/>
          <w:szCs w:val="24"/>
        </w:rPr>
        <w:t>48</w:t>
      </w:r>
      <w:r w:rsidRPr="00DF30FB">
        <w:rPr>
          <w:sz w:val="24"/>
          <w:szCs w:val="24"/>
        </w:rPr>
        <w:t xml:space="preserve"> часа;</w:t>
      </w:r>
    </w:p>
    <w:p w:rsidR="005429BB" w:rsidRPr="00DF30FB" w:rsidRDefault="005429BB" w:rsidP="005429BB">
      <w:pPr>
        <w:spacing w:line="360" w:lineRule="auto"/>
        <w:ind w:firstLine="600"/>
        <w:jc w:val="both"/>
        <w:rPr>
          <w:sz w:val="24"/>
          <w:szCs w:val="24"/>
        </w:rPr>
      </w:pPr>
      <w:r w:rsidRPr="00DF30FB">
        <w:rPr>
          <w:sz w:val="24"/>
          <w:szCs w:val="24"/>
        </w:rPr>
        <w:t xml:space="preserve">- </w:t>
      </w:r>
      <w:r>
        <w:rPr>
          <w:sz w:val="24"/>
          <w:szCs w:val="24"/>
        </w:rPr>
        <w:t>Учёт и реализация тепловой энергии</w:t>
      </w:r>
      <w:r w:rsidRPr="00DF30FB">
        <w:rPr>
          <w:sz w:val="24"/>
          <w:szCs w:val="24"/>
        </w:rPr>
        <w:t xml:space="preserve"> – </w:t>
      </w:r>
      <w:r>
        <w:rPr>
          <w:sz w:val="24"/>
          <w:szCs w:val="24"/>
        </w:rPr>
        <w:t>48</w:t>
      </w:r>
      <w:r w:rsidRPr="00DF30FB">
        <w:rPr>
          <w:sz w:val="24"/>
          <w:szCs w:val="24"/>
        </w:rPr>
        <w:t xml:space="preserve"> час</w:t>
      </w:r>
      <w:r>
        <w:rPr>
          <w:sz w:val="24"/>
          <w:szCs w:val="24"/>
        </w:rPr>
        <w:t>ов</w:t>
      </w:r>
      <w:r w:rsidRPr="00DF30FB">
        <w:rPr>
          <w:sz w:val="24"/>
          <w:szCs w:val="24"/>
        </w:rPr>
        <w:t>;</w:t>
      </w:r>
    </w:p>
    <w:p w:rsidR="005429BB" w:rsidRDefault="005429BB" w:rsidP="005429BB">
      <w:pPr>
        <w:spacing w:line="360" w:lineRule="auto"/>
        <w:ind w:firstLine="600"/>
        <w:jc w:val="both"/>
        <w:rPr>
          <w:sz w:val="24"/>
          <w:szCs w:val="24"/>
        </w:rPr>
      </w:pPr>
      <w:r w:rsidRPr="00DF30FB">
        <w:rPr>
          <w:sz w:val="24"/>
          <w:szCs w:val="24"/>
        </w:rPr>
        <w:t xml:space="preserve">- </w:t>
      </w:r>
      <w:r>
        <w:rPr>
          <w:sz w:val="24"/>
          <w:szCs w:val="24"/>
        </w:rPr>
        <w:t>Энергоэффективные технологии</w:t>
      </w:r>
      <w:r w:rsidRPr="00DF30FB">
        <w:rPr>
          <w:sz w:val="24"/>
          <w:szCs w:val="24"/>
        </w:rPr>
        <w:t xml:space="preserve"> – </w:t>
      </w:r>
      <w:r>
        <w:rPr>
          <w:sz w:val="24"/>
          <w:szCs w:val="24"/>
        </w:rPr>
        <w:t>58</w:t>
      </w:r>
      <w:r w:rsidRPr="00DF30FB">
        <w:rPr>
          <w:sz w:val="24"/>
          <w:szCs w:val="24"/>
        </w:rPr>
        <w:t xml:space="preserve"> час</w:t>
      </w:r>
      <w:r>
        <w:rPr>
          <w:sz w:val="24"/>
          <w:szCs w:val="24"/>
        </w:rPr>
        <w:t>ов;</w:t>
      </w:r>
    </w:p>
    <w:p w:rsidR="005429BB" w:rsidRDefault="005429BB" w:rsidP="005429BB">
      <w:pPr>
        <w:spacing w:line="360" w:lineRule="auto"/>
        <w:ind w:firstLine="600"/>
        <w:jc w:val="both"/>
        <w:rPr>
          <w:sz w:val="24"/>
          <w:szCs w:val="24"/>
        </w:rPr>
      </w:pPr>
      <w:r>
        <w:rPr>
          <w:sz w:val="24"/>
          <w:szCs w:val="24"/>
        </w:rPr>
        <w:t>- Инженерное оборудование – 64 часа;</w:t>
      </w:r>
    </w:p>
    <w:p w:rsidR="005429BB" w:rsidRDefault="005429BB" w:rsidP="005429BB">
      <w:pPr>
        <w:spacing w:line="360" w:lineRule="auto"/>
        <w:ind w:firstLine="600"/>
        <w:jc w:val="both"/>
        <w:rPr>
          <w:sz w:val="24"/>
          <w:szCs w:val="24"/>
        </w:rPr>
      </w:pPr>
      <w:r>
        <w:rPr>
          <w:sz w:val="24"/>
          <w:szCs w:val="24"/>
        </w:rPr>
        <w:t>- Водоподготовка – 60 часов;</w:t>
      </w:r>
    </w:p>
    <w:p w:rsidR="005429BB" w:rsidRDefault="005429BB" w:rsidP="005429BB">
      <w:pPr>
        <w:spacing w:line="360" w:lineRule="auto"/>
        <w:ind w:firstLine="600"/>
        <w:jc w:val="both"/>
        <w:rPr>
          <w:sz w:val="24"/>
          <w:szCs w:val="24"/>
        </w:rPr>
      </w:pPr>
      <w:r>
        <w:rPr>
          <w:sz w:val="24"/>
          <w:szCs w:val="24"/>
        </w:rPr>
        <w:t xml:space="preserve">- Основы предпринимательской деятельности – 36 часов </w:t>
      </w:r>
    </w:p>
    <w:p w:rsidR="005429BB" w:rsidRDefault="005429BB" w:rsidP="005429BB">
      <w:pPr>
        <w:spacing w:line="360" w:lineRule="auto"/>
        <w:ind w:firstLine="600"/>
        <w:jc w:val="both"/>
        <w:rPr>
          <w:b/>
          <w:sz w:val="24"/>
          <w:szCs w:val="24"/>
        </w:rPr>
      </w:pPr>
      <w:r w:rsidRPr="00F91AD0">
        <w:rPr>
          <w:b/>
          <w:sz w:val="24"/>
          <w:szCs w:val="24"/>
        </w:rPr>
        <w:t>Профессиональные модули</w:t>
      </w:r>
    </w:p>
    <w:p w:rsidR="005429BB" w:rsidRPr="00DF30FB" w:rsidRDefault="005429BB" w:rsidP="005429BB">
      <w:pPr>
        <w:spacing w:line="360" w:lineRule="auto"/>
        <w:jc w:val="both"/>
        <w:rPr>
          <w:sz w:val="24"/>
          <w:szCs w:val="24"/>
        </w:rPr>
      </w:pPr>
      <w:r w:rsidRPr="00DF30FB">
        <w:rPr>
          <w:sz w:val="24"/>
          <w:szCs w:val="24"/>
        </w:rPr>
        <w:lastRenderedPageBreak/>
        <w:t>Объем вариативной части –</w:t>
      </w:r>
      <w:r>
        <w:rPr>
          <w:sz w:val="24"/>
          <w:szCs w:val="24"/>
        </w:rPr>
        <w:t xml:space="preserve"> 112</w:t>
      </w:r>
      <w:r w:rsidRPr="00DF30FB">
        <w:rPr>
          <w:sz w:val="24"/>
          <w:szCs w:val="24"/>
        </w:rPr>
        <w:t xml:space="preserve"> часов, распределяется на увеличение часов на из</w:t>
      </w:r>
      <w:r>
        <w:rPr>
          <w:sz w:val="24"/>
          <w:szCs w:val="24"/>
        </w:rPr>
        <w:t>учение междисциплинарных курсов МДК.</w:t>
      </w:r>
    </w:p>
    <w:p w:rsidR="005429BB" w:rsidRPr="00DD50B0" w:rsidRDefault="005429BB" w:rsidP="005429BB">
      <w:pPr>
        <w:spacing w:line="360" w:lineRule="auto"/>
        <w:jc w:val="both"/>
        <w:rPr>
          <w:b/>
          <w:sz w:val="24"/>
          <w:szCs w:val="24"/>
        </w:rPr>
      </w:pPr>
      <w:r>
        <w:rPr>
          <w:b/>
          <w:sz w:val="24"/>
          <w:szCs w:val="24"/>
        </w:rPr>
        <w:t xml:space="preserve">            1.5 Порядок аттестации обучающихся.</w:t>
      </w:r>
    </w:p>
    <w:p w:rsidR="005429BB" w:rsidRDefault="005429BB" w:rsidP="005429BB">
      <w:pPr>
        <w:spacing w:line="360" w:lineRule="auto"/>
        <w:ind w:firstLine="390"/>
        <w:jc w:val="both"/>
        <w:rPr>
          <w:sz w:val="24"/>
          <w:szCs w:val="24"/>
        </w:rPr>
      </w:pPr>
      <w:r>
        <w:rPr>
          <w:sz w:val="24"/>
          <w:szCs w:val="24"/>
        </w:rPr>
        <w:t xml:space="preserve">     Общая продолжительность промежуточной аттестации на весь курс обучения 7 недель. В 1 учебном году предусмотрено две экзаменационные сессии 2 недели, 2 год – 2 недели, 3 год – 1,5 недели, 4 год – 1,5 недели.</w:t>
      </w:r>
    </w:p>
    <w:p w:rsidR="005429BB" w:rsidRDefault="005429BB" w:rsidP="005429BB">
      <w:pPr>
        <w:spacing w:line="360" w:lineRule="auto"/>
        <w:ind w:firstLine="390"/>
        <w:jc w:val="both"/>
        <w:rPr>
          <w:sz w:val="24"/>
          <w:szCs w:val="24"/>
        </w:rPr>
      </w:pPr>
      <w:r>
        <w:rPr>
          <w:sz w:val="24"/>
          <w:szCs w:val="24"/>
        </w:rPr>
        <w:t xml:space="preserve">     Промежуточная аттестация при освоении общеобразовательного цикла проводится в форме экзамена по дисциплинам: «Русский язык», «Математика», «Физика».</w:t>
      </w:r>
    </w:p>
    <w:p w:rsidR="005429BB" w:rsidRDefault="005429BB" w:rsidP="005429BB">
      <w:pPr>
        <w:spacing w:line="360" w:lineRule="auto"/>
        <w:ind w:firstLine="390"/>
        <w:jc w:val="both"/>
        <w:rPr>
          <w:sz w:val="24"/>
          <w:szCs w:val="24"/>
        </w:rPr>
      </w:pPr>
      <w:r>
        <w:rPr>
          <w:sz w:val="24"/>
          <w:szCs w:val="24"/>
        </w:rPr>
        <w:t xml:space="preserve">     </w:t>
      </w:r>
      <w:r w:rsidRPr="00DF30FB">
        <w:rPr>
          <w:sz w:val="24"/>
          <w:szCs w:val="24"/>
        </w:rPr>
        <w:t xml:space="preserve">Промежуточная аттестация обучающихся при освоении программы общего гуманитарного и социально-экономического цикла проводится в форме дифференцированных зачетов. </w:t>
      </w:r>
    </w:p>
    <w:p w:rsidR="005429BB" w:rsidRDefault="005429BB" w:rsidP="005429BB">
      <w:pPr>
        <w:spacing w:line="360" w:lineRule="auto"/>
        <w:ind w:firstLine="390"/>
        <w:jc w:val="both"/>
        <w:rPr>
          <w:sz w:val="24"/>
          <w:szCs w:val="24"/>
        </w:rPr>
      </w:pPr>
      <w:r>
        <w:rPr>
          <w:sz w:val="24"/>
          <w:szCs w:val="24"/>
        </w:rPr>
        <w:t xml:space="preserve">     </w:t>
      </w:r>
      <w:r w:rsidRPr="00DF30FB">
        <w:rPr>
          <w:sz w:val="24"/>
          <w:szCs w:val="24"/>
        </w:rPr>
        <w:t xml:space="preserve">Промежуточная аттестация обучающихся при освоении программы </w:t>
      </w:r>
      <w:r w:rsidRPr="00DF30FB">
        <w:rPr>
          <w:bCs/>
          <w:sz w:val="24"/>
          <w:szCs w:val="24"/>
        </w:rPr>
        <w:t>математического и общего естественнонаучного цикла</w:t>
      </w:r>
      <w:r w:rsidRPr="00DF30FB">
        <w:rPr>
          <w:b/>
          <w:bCs/>
          <w:sz w:val="24"/>
          <w:szCs w:val="24"/>
        </w:rPr>
        <w:t xml:space="preserve"> </w:t>
      </w:r>
      <w:r w:rsidRPr="00DF30FB">
        <w:rPr>
          <w:sz w:val="24"/>
          <w:szCs w:val="24"/>
        </w:rPr>
        <w:t>проводится в форме экзаменов по двум учебным дисциплинам – «Математика» и «Информатика» и  дифференцированного зачета по дисциплине «Экологические основы природопользования».</w:t>
      </w:r>
    </w:p>
    <w:p w:rsidR="005429BB" w:rsidRPr="00DF30FB" w:rsidRDefault="005429BB" w:rsidP="005429BB">
      <w:pPr>
        <w:spacing w:line="360" w:lineRule="auto"/>
        <w:ind w:firstLine="390"/>
        <w:jc w:val="both"/>
        <w:rPr>
          <w:sz w:val="24"/>
          <w:szCs w:val="24"/>
        </w:rPr>
      </w:pPr>
      <w:r>
        <w:rPr>
          <w:sz w:val="24"/>
          <w:szCs w:val="24"/>
        </w:rPr>
        <w:t xml:space="preserve">     </w:t>
      </w:r>
      <w:r w:rsidRPr="00DF30FB">
        <w:rPr>
          <w:sz w:val="24"/>
          <w:szCs w:val="24"/>
        </w:rPr>
        <w:t>Промежуточная аттестация обучающихся при освоении обще</w:t>
      </w:r>
      <w:r>
        <w:rPr>
          <w:sz w:val="24"/>
          <w:szCs w:val="24"/>
        </w:rPr>
        <w:t>профессиональных</w:t>
      </w:r>
      <w:r w:rsidRPr="00DF30FB">
        <w:rPr>
          <w:sz w:val="24"/>
          <w:szCs w:val="24"/>
        </w:rPr>
        <w:t xml:space="preserve"> дисциплин</w:t>
      </w:r>
      <w:r w:rsidRPr="00DF30FB">
        <w:rPr>
          <w:b/>
          <w:bCs/>
          <w:sz w:val="24"/>
          <w:szCs w:val="24"/>
        </w:rPr>
        <w:t xml:space="preserve"> </w:t>
      </w:r>
      <w:r w:rsidRPr="00DF30FB">
        <w:rPr>
          <w:sz w:val="24"/>
          <w:szCs w:val="24"/>
        </w:rPr>
        <w:t xml:space="preserve">проводится в форме экзаменов по </w:t>
      </w:r>
      <w:r>
        <w:rPr>
          <w:sz w:val="24"/>
          <w:szCs w:val="24"/>
        </w:rPr>
        <w:t>девяти</w:t>
      </w:r>
      <w:r w:rsidRPr="00DF30FB">
        <w:rPr>
          <w:sz w:val="24"/>
          <w:szCs w:val="24"/>
        </w:rPr>
        <w:t xml:space="preserve"> учебным дисциплинам – </w:t>
      </w:r>
      <w:r>
        <w:rPr>
          <w:sz w:val="24"/>
          <w:szCs w:val="24"/>
        </w:rPr>
        <w:t xml:space="preserve"> «Материаловедение», «Теоретические основы теплотехники и гидравлики», «Информационные технологии в профессиональной деятельности», «Охрана труда», «Основы геодезии», «Отопление и вентиляция», «Энергоэффективные технологии», «Инженерное оборудование»,  «Водоподготовка» и дифференцированных зачетов по десяти дисциплинам. </w:t>
      </w:r>
    </w:p>
    <w:p w:rsidR="005429BB" w:rsidRDefault="005429BB" w:rsidP="005429BB">
      <w:pPr>
        <w:spacing w:line="360" w:lineRule="auto"/>
        <w:ind w:firstLine="600"/>
        <w:jc w:val="both"/>
        <w:rPr>
          <w:sz w:val="24"/>
          <w:szCs w:val="24"/>
        </w:rPr>
      </w:pPr>
      <w:r>
        <w:rPr>
          <w:sz w:val="24"/>
          <w:szCs w:val="24"/>
        </w:rPr>
        <w:t xml:space="preserve">   Промежуточная аттестация обучающихся при освоении МДК проводится в форме экзаменов и дифференцированных зачётов, при изучении каждого модуля ПМ в форме  квалификационного экзамена.</w:t>
      </w:r>
    </w:p>
    <w:p w:rsidR="005429BB" w:rsidRDefault="005429BB" w:rsidP="005429BB">
      <w:pPr>
        <w:spacing w:line="360" w:lineRule="auto"/>
        <w:ind w:firstLine="600"/>
        <w:rPr>
          <w:bCs/>
          <w:sz w:val="24"/>
          <w:szCs w:val="24"/>
        </w:rPr>
      </w:pPr>
      <w:r>
        <w:rPr>
          <w:bCs/>
          <w:sz w:val="24"/>
          <w:szCs w:val="24"/>
        </w:rPr>
        <w:t>Ф</w:t>
      </w:r>
      <w:r w:rsidRPr="00DF30FB">
        <w:rPr>
          <w:bCs/>
          <w:sz w:val="24"/>
          <w:szCs w:val="24"/>
        </w:rPr>
        <w:t xml:space="preserve">орма государственной итоговой аттестации – </w:t>
      </w:r>
      <w:r>
        <w:rPr>
          <w:bCs/>
          <w:sz w:val="24"/>
          <w:szCs w:val="24"/>
        </w:rPr>
        <w:t>выпускная квалификационная работа в форме дипломного проекта, тематика соответствует профессиональному модулю ПМ.01 «Эксплуатация теплотехнического оборудования и систем тепло- и топливоснабжения». П</w:t>
      </w:r>
      <w:r w:rsidRPr="00DF30FB">
        <w:rPr>
          <w:bCs/>
          <w:sz w:val="24"/>
          <w:szCs w:val="24"/>
        </w:rPr>
        <w:t>одготовка 4 недели и защита 2 недели</w:t>
      </w:r>
      <w:r>
        <w:rPr>
          <w:bCs/>
          <w:sz w:val="24"/>
          <w:szCs w:val="24"/>
        </w:rPr>
        <w:t>.</w:t>
      </w: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Default="008656F4" w:rsidP="008656F4">
      <w:pPr>
        <w:rPr>
          <w:b/>
          <w:sz w:val="22"/>
          <w:szCs w:val="22"/>
        </w:rPr>
      </w:pPr>
    </w:p>
    <w:p w:rsidR="008656F4" w:rsidRPr="008656F4" w:rsidRDefault="008656F4" w:rsidP="008656F4">
      <w:pPr>
        <w:rPr>
          <w:b/>
          <w:sz w:val="24"/>
          <w:szCs w:val="24"/>
        </w:rPr>
      </w:pPr>
      <w:r w:rsidRPr="008656F4">
        <w:rPr>
          <w:b/>
          <w:sz w:val="24"/>
          <w:szCs w:val="24"/>
        </w:rPr>
        <w:t>4 Перечень кабинетов, лабораторий, мастерских и др. для подготовки по специальности СПО</w:t>
      </w:r>
    </w:p>
    <w:p w:rsidR="008656F4" w:rsidRPr="008656F4" w:rsidRDefault="008656F4" w:rsidP="008656F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143"/>
      </w:tblGrid>
      <w:tr w:rsidR="008656F4" w:rsidRPr="008656F4" w:rsidTr="00156BDA">
        <w:tc>
          <w:tcPr>
            <w:tcW w:w="2088" w:type="dxa"/>
          </w:tcPr>
          <w:p w:rsidR="008656F4" w:rsidRPr="008656F4" w:rsidRDefault="008656F4" w:rsidP="00156BDA">
            <w:pPr>
              <w:jc w:val="center"/>
              <w:rPr>
                <w:b/>
                <w:sz w:val="24"/>
                <w:szCs w:val="24"/>
              </w:rPr>
            </w:pPr>
            <w:r w:rsidRPr="008656F4">
              <w:rPr>
                <w:b/>
                <w:sz w:val="24"/>
                <w:szCs w:val="24"/>
              </w:rPr>
              <w:t>№</w:t>
            </w:r>
          </w:p>
        </w:tc>
        <w:tc>
          <w:tcPr>
            <w:tcW w:w="12131" w:type="dxa"/>
          </w:tcPr>
          <w:p w:rsidR="008656F4" w:rsidRPr="008656F4" w:rsidRDefault="008656F4" w:rsidP="00156BDA">
            <w:pPr>
              <w:jc w:val="center"/>
              <w:rPr>
                <w:b/>
                <w:sz w:val="24"/>
                <w:szCs w:val="24"/>
              </w:rPr>
            </w:pPr>
            <w:r w:rsidRPr="008656F4">
              <w:rPr>
                <w:b/>
                <w:sz w:val="24"/>
                <w:szCs w:val="24"/>
              </w:rPr>
              <w:t>Наименование</w:t>
            </w:r>
          </w:p>
        </w:tc>
      </w:tr>
      <w:tr w:rsidR="008656F4" w:rsidRPr="008656F4" w:rsidTr="00156BDA">
        <w:tc>
          <w:tcPr>
            <w:tcW w:w="2088" w:type="dxa"/>
          </w:tcPr>
          <w:p w:rsidR="008656F4" w:rsidRPr="008656F4" w:rsidRDefault="008656F4" w:rsidP="00156BDA">
            <w:pPr>
              <w:jc w:val="center"/>
              <w:rPr>
                <w:b/>
                <w:sz w:val="24"/>
                <w:szCs w:val="24"/>
              </w:rPr>
            </w:pPr>
            <w:r w:rsidRPr="008656F4">
              <w:rPr>
                <w:b/>
                <w:sz w:val="24"/>
                <w:szCs w:val="24"/>
              </w:rPr>
              <w:t>1</w:t>
            </w:r>
          </w:p>
        </w:tc>
        <w:tc>
          <w:tcPr>
            <w:tcW w:w="12131" w:type="dxa"/>
          </w:tcPr>
          <w:p w:rsidR="008656F4" w:rsidRPr="008656F4" w:rsidRDefault="008656F4" w:rsidP="00156BDA">
            <w:pPr>
              <w:jc w:val="center"/>
              <w:rPr>
                <w:b/>
                <w:sz w:val="24"/>
                <w:szCs w:val="24"/>
              </w:rPr>
            </w:pPr>
            <w:r w:rsidRPr="008656F4">
              <w:rPr>
                <w:b/>
                <w:sz w:val="24"/>
                <w:szCs w:val="24"/>
              </w:rPr>
              <w:t>2</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b/>
                <w:sz w:val="24"/>
                <w:szCs w:val="24"/>
              </w:rPr>
            </w:pPr>
            <w:r w:rsidRPr="008656F4">
              <w:rPr>
                <w:b/>
                <w:sz w:val="24"/>
                <w:szCs w:val="24"/>
              </w:rPr>
              <w:t>Кабинеты:</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Гуманитарных дисциплин</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Иностранного языка</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Математики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Экологических основ природопользования</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Инженерной графики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Метрологии, стандартизации и сертификации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Технической механики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Материаловедения</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Теоретических основ теплотехники и гидравлики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Информационных технологий в профессиональной деятельности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Основ экономики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Правовых основ профессиональной деятельности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Охраны труда</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 xml:space="preserve">Безопасности жизнедеятельности </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b/>
                <w:sz w:val="24"/>
                <w:szCs w:val="24"/>
              </w:rPr>
            </w:pPr>
            <w:r w:rsidRPr="008656F4">
              <w:rPr>
                <w:b/>
                <w:sz w:val="24"/>
                <w:szCs w:val="24"/>
              </w:rPr>
              <w:t>Лаборатории: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Электротехники и электроники</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Эксплуатации, наладки и испытания теплотехнического оборудования</w:t>
            </w:r>
          </w:p>
        </w:tc>
      </w:tr>
      <w:tr w:rsidR="008656F4" w:rsidRPr="008656F4" w:rsidTr="00156BDA">
        <w:trPr>
          <w:trHeight w:val="77"/>
        </w:trPr>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Организации и технологии энергосбережения (для старших техников)</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b/>
                <w:sz w:val="24"/>
                <w:szCs w:val="24"/>
              </w:rPr>
            </w:pPr>
            <w:r w:rsidRPr="008656F4">
              <w:rPr>
                <w:b/>
                <w:sz w:val="24"/>
                <w:szCs w:val="24"/>
              </w:rPr>
              <w:t>Мастерские:</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Слесарно-механическая</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b/>
                <w:sz w:val="24"/>
                <w:szCs w:val="24"/>
              </w:rPr>
            </w:pPr>
            <w:r w:rsidRPr="008656F4">
              <w:rPr>
                <w:b/>
                <w:sz w:val="24"/>
                <w:szCs w:val="24"/>
              </w:rPr>
              <w:t>Спортивный комплекс:</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Спортивный зал</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Открытый стадион широкого профиля с элементами полосы препятствий</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стрелковый тир (в любой модификации, включая электронный) или место для стрельбы</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b/>
                <w:sz w:val="24"/>
                <w:szCs w:val="24"/>
              </w:rPr>
            </w:pPr>
            <w:r w:rsidRPr="008656F4">
              <w:rPr>
                <w:b/>
                <w:sz w:val="24"/>
                <w:szCs w:val="24"/>
              </w:rPr>
              <w:t>Залы:</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Библиотека, читальный зал с выходом в сеть Интернет</w:t>
            </w:r>
          </w:p>
        </w:tc>
      </w:tr>
      <w:tr w:rsidR="008656F4" w:rsidRPr="008656F4" w:rsidTr="00156BDA">
        <w:tc>
          <w:tcPr>
            <w:tcW w:w="2088" w:type="dxa"/>
          </w:tcPr>
          <w:p w:rsidR="008656F4" w:rsidRPr="008656F4" w:rsidRDefault="008656F4" w:rsidP="00156BDA">
            <w:pPr>
              <w:rPr>
                <w:sz w:val="24"/>
                <w:szCs w:val="24"/>
              </w:rPr>
            </w:pPr>
          </w:p>
        </w:tc>
        <w:tc>
          <w:tcPr>
            <w:tcW w:w="12131" w:type="dxa"/>
          </w:tcPr>
          <w:p w:rsidR="008656F4" w:rsidRPr="008656F4" w:rsidRDefault="008656F4" w:rsidP="00156BDA">
            <w:pPr>
              <w:rPr>
                <w:sz w:val="24"/>
                <w:szCs w:val="24"/>
              </w:rPr>
            </w:pPr>
            <w:r w:rsidRPr="008656F4">
              <w:rPr>
                <w:sz w:val="24"/>
                <w:szCs w:val="24"/>
              </w:rPr>
              <w:t>Актовый зал</w:t>
            </w:r>
          </w:p>
        </w:tc>
      </w:tr>
    </w:tbl>
    <w:p w:rsidR="008656F4" w:rsidRDefault="008656F4" w:rsidP="008656F4">
      <w:pPr>
        <w:ind w:left="-57"/>
        <w:rPr>
          <w:b/>
          <w:sz w:val="24"/>
          <w:szCs w:val="24"/>
        </w:rPr>
      </w:pPr>
    </w:p>
    <w:p w:rsidR="008656F4" w:rsidRDefault="008656F4" w:rsidP="008656F4">
      <w:pPr>
        <w:ind w:left="-57"/>
        <w:rPr>
          <w:b/>
          <w:sz w:val="24"/>
          <w:szCs w:val="24"/>
        </w:rPr>
      </w:pPr>
    </w:p>
    <w:p w:rsidR="008656F4" w:rsidRPr="009B5BC7" w:rsidRDefault="008656F4" w:rsidP="008656F4">
      <w:pPr>
        <w:ind w:left="-57"/>
        <w:rPr>
          <w:b/>
          <w:sz w:val="24"/>
          <w:szCs w:val="24"/>
        </w:rPr>
      </w:pPr>
      <w:r w:rsidRPr="009B5BC7">
        <w:rPr>
          <w:b/>
          <w:sz w:val="24"/>
          <w:szCs w:val="24"/>
        </w:rPr>
        <w:t>Согласовано:</w:t>
      </w:r>
    </w:p>
    <w:p w:rsidR="005429BB" w:rsidRDefault="005429BB" w:rsidP="005429BB">
      <w:pPr>
        <w:spacing w:line="360" w:lineRule="auto"/>
        <w:ind w:firstLine="600"/>
        <w:rPr>
          <w:bCs/>
          <w:sz w:val="24"/>
          <w:szCs w:val="24"/>
        </w:rPr>
      </w:pPr>
    </w:p>
    <w:p w:rsidR="008656F4" w:rsidRPr="008656F4" w:rsidRDefault="008656F4" w:rsidP="008656F4">
      <w:pPr>
        <w:ind w:left="-57"/>
      </w:pPr>
      <w:r w:rsidRPr="008656F4">
        <w:rPr>
          <w:sz w:val="24"/>
        </w:rPr>
        <w:t>Заместитель директора по учебной работе</w:t>
      </w:r>
      <w:r w:rsidRPr="008656F4">
        <w:rPr>
          <w:sz w:val="24"/>
        </w:rPr>
        <w:tab/>
      </w:r>
      <w:r w:rsidRPr="008656F4">
        <w:rPr>
          <w:sz w:val="24"/>
        </w:rPr>
        <w:tab/>
      </w:r>
      <w:r w:rsidRPr="008656F4">
        <w:rPr>
          <w:sz w:val="24"/>
        </w:rPr>
        <w:tab/>
        <w:t xml:space="preserve">           В.Г. </w:t>
      </w:r>
      <w:proofErr w:type="spellStart"/>
      <w:r w:rsidRPr="008656F4">
        <w:rPr>
          <w:sz w:val="24"/>
        </w:rPr>
        <w:t>Цибикова</w:t>
      </w:r>
      <w:proofErr w:type="spellEnd"/>
    </w:p>
    <w:p w:rsidR="008656F4" w:rsidRPr="008656F4" w:rsidRDefault="008656F4" w:rsidP="008656F4">
      <w:pPr>
        <w:ind w:left="-57"/>
      </w:pPr>
      <w:r w:rsidRPr="008656F4">
        <w:rPr>
          <w:sz w:val="24"/>
        </w:rPr>
        <w:t>Заведующий дневным отделением</w:t>
      </w:r>
      <w:r w:rsidRPr="008656F4">
        <w:rPr>
          <w:sz w:val="24"/>
        </w:rPr>
        <w:tab/>
        <w:t xml:space="preserve">                                                  </w:t>
      </w:r>
      <w:proofErr w:type="spellStart"/>
      <w:r w:rsidRPr="008656F4">
        <w:rPr>
          <w:sz w:val="24"/>
        </w:rPr>
        <w:t>Н.Г.Синицына</w:t>
      </w:r>
      <w:proofErr w:type="spellEnd"/>
    </w:p>
    <w:p w:rsidR="008656F4" w:rsidRPr="008656F4" w:rsidRDefault="008656F4" w:rsidP="008656F4">
      <w:pPr>
        <w:rPr>
          <w:sz w:val="24"/>
        </w:rPr>
      </w:pPr>
      <w:r w:rsidRPr="008656F4">
        <w:rPr>
          <w:sz w:val="24"/>
        </w:rPr>
        <w:t>Председатели цикловых комиссий</w:t>
      </w:r>
      <w:r w:rsidRPr="008656F4">
        <w:rPr>
          <w:sz w:val="24"/>
        </w:rPr>
        <w:tab/>
      </w:r>
      <w:r w:rsidRPr="008656F4">
        <w:rPr>
          <w:sz w:val="24"/>
        </w:rPr>
        <w:tab/>
      </w:r>
      <w:r w:rsidRPr="008656F4">
        <w:rPr>
          <w:sz w:val="24"/>
        </w:rPr>
        <w:tab/>
        <w:t xml:space="preserve">                        </w:t>
      </w:r>
      <w:proofErr w:type="spellStart"/>
      <w:r w:rsidRPr="008656F4">
        <w:rPr>
          <w:sz w:val="24"/>
        </w:rPr>
        <w:t>И.С.Черкасова</w:t>
      </w:r>
      <w:proofErr w:type="spellEnd"/>
    </w:p>
    <w:p w:rsidR="008656F4" w:rsidRPr="008656F4" w:rsidRDefault="008656F4" w:rsidP="008656F4">
      <w:pPr>
        <w:rPr>
          <w:sz w:val="24"/>
        </w:rPr>
      </w:pPr>
      <w:r w:rsidRPr="008656F4">
        <w:rPr>
          <w:sz w:val="24"/>
        </w:rPr>
        <w:t xml:space="preserve">                                                                                                                    </w:t>
      </w:r>
      <w:proofErr w:type="spellStart"/>
      <w:r w:rsidRPr="008656F4">
        <w:rPr>
          <w:sz w:val="24"/>
        </w:rPr>
        <w:t>Е.С.Костюкова</w:t>
      </w:r>
      <w:proofErr w:type="spellEnd"/>
    </w:p>
    <w:p w:rsidR="008656F4" w:rsidRPr="008656F4" w:rsidRDefault="008656F4" w:rsidP="008656F4">
      <w:pPr>
        <w:rPr>
          <w:sz w:val="24"/>
        </w:rPr>
      </w:pPr>
      <w:r w:rsidRPr="008656F4">
        <w:rPr>
          <w:sz w:val="24"/>
        </w:rPr>
        <w:t xml:space="preserve">                                                                                                                    </w:t>
      </w:r>
      <w:proofErr w:type="spellStart"/>
      <w:r w:rsidRPr="008656F4">
        <w:rPr>
          <w:sz w:val="24"/>
        </w:rPr>
        <w:t>М.А.Губарева</w:t>
      </w:r>
      <w:proofErr w:type="spellEnd"/>
    </w:p>
    <w:p w:rsidR="008656F4" w:rsidRPr="008656F4" w:rsidRDefault="008656F4" w:rsidP="008656F4">
      <w:pPr>
        <w:ind w:left="-57"/>
        <w:jc w:val="center"/>
        <w:rPr>
          <w:sz w:val="24"/>
        </w:rPr>
      </w:pPr>
      <w:r w:rsidRPr="008656F4">
        <w:rPr>
          <w:sz w:val="24"/>
        </w:rPr>
        <w:t xml:space="preserve">                                                                                        </w:t>
      </w:r>
      <w:proofErr w:type="spellStart"/>
      <w:r w:rsidRPr="008656F4">
        <w:rPr>
          <w:sz w:val="24"/>
        </w:rPr>
        <w:t>О.Б.Кудрявцева</w:t>
      </w:r>
      <w:proofErr w:type="spellEnd"/>
      <w:r w:rsidRPr="008656F4">
        <w:rPr>
          <w:sz w:val="24"/>
        </w:rPr>
        <w:t xml:space="preserve">  </w:t>
      </w:r>
    </w:p>
    <w:p w:rsidR="008656F4" w:rsidRPr="008656F4" w:rsidRDefault="008656F4" w:rsidP="008656F4">
      <w:pPr>
        <w:ind w:left="-57"/>
        <w:jc w:val="center"/>
        <w:rPr>
          <w:sz w:val="24"/>
        </w:rPr>
      </w:pPr>
      <w:r w:rsidRPr="008656F4">
        <w:rPr>
          <w:sz w:val="24"/>
        </w:rPr>
        <w:t xml:space="preserve">                                                                               </w:t>
      </w:r>
      <w:proofErr w:type="spellStart"/>
      <w:r w:rsidRPr="008656F4">
        <w:rPr>
          <w:sz w:val="24"/>
        </w:rPr>
        <w:t>Т.Ю.Жук</w:t>
      </w:r>
      <w:proofErr w:type="spellEnd"/>
      <w:r w:rsidRPr="008656F4">
        <w:rPr>
          <w:sz w:val="24"/>
        </w:rPr>
        <w:t xml:space="preserve">                                                                                                                                                                                                                                                                                                                                    </w:t>
      </w:r>
    </w:p>
    <w:p w:rsidR="005429BB" w:rsidRPr="008656F4" w:rsidRDefault="005429BB"/>
    <w:sectPr w:rsidR="005429BB" w:rsidRPr="008656F4" w:rsidSect="002177D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BC9" w:rsidRDefault="000E1BC9" w:rsidP="003279A0">
      <w:r>
        <w:separator/>
      </w:r>
    </w:p>
  </w:endnote>
  <w:endnote w:type="continuationSeparator" w:id="0">
    <w:p w:rsidR="000E1BC9" w:rsidRDefault="000E1BC9" w:rsidP="0032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A0" w:rsidRDefault="003279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A0" w:rsidRDefault="003279A0">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A0" w:rsidRDefault="003279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BC9" w:rsidRDefault="000E1BC9" w:rsidP="003279A0">
      <w:r>
        <w:separator/>
      </w:r>
    </w:p>
  </w:footnote>
  <w:footnote w:type="continuationSeparator" w:id="0">
    <w:p w:rsidR="000E1BC9" w:rsidRDefault="000E1BC9" w:rsidP="0032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A0" w:rsidRDefault="003279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A0" w:rsidRDefault="003279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A0" w:rsidRDefault="003279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67475"/>
    <w:multiLevelType w:val="hybridMultilevel"/>
    <w:tmpl w:val="E85A6B24"/>
    <w:lvl w:ilvl="0" w:tplc="D2B6189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29BB"/>
    <w:rsid w:val="0006726F"/>
    <w:rsid w:val="000D2B07"/>
    <w:rsid w:val="000E1BC9"/>
    <w:rsid w:val="000E5F0A"/>
    <w:rsid w:val="00180B09"/>
    <w:rsid w:val="00214F17"/>
    <w:rsid w:val="002177D0"/>
    <w:rsid w:val="002643CD"/>
    <w:rsid w:val="003279A0"/>
    <w:rsid w:val="003A08FD"/>
    <w:rsid w:val="004F7DF2"/>
    <w:rsid w:val="005429BB"/>
    <w:rsid w:val="006A5D05"/>
    <w:rsid w:val="008656F4"/>
    <w:rsid w:val="0088483B"/>
    <w:rsid w:val="0092299D"/>
    <w:rsid w:val="00961B72"/>
    <w:rsid w:val="00C95C8A"/>
    <w:rsid w:val="00CF6FCE"/>
    <w:rsid w:val="00D2469B"/>
    <w:rsid w:val="00DA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32EF0-8BD5-4584-B91C-6695F212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9BB"/>
    <w:pPr>
      <w:spacing w:after="0" w:line="240" w:lineRule="auto"/>
    </w:pPr>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9A0"/>
    <w:pPr>
      <w:tabs>
        <w:tab w:val="center" w:pos="4677"/>
        <w:tab w:val="right" w:pos="9355"/>
      </w:tabs>
    </w:pPr>
  </w:style>
  <w:style w:type="character" w:customStyle="1" w:styleId="a4">
    <w:name w:val="Верхний колонтитул Знак"/>
    <w:basedOn w:val="a0"/>
    <w:link w:val="a3"/>
    <w:uiPriority w:val="99"/>
    <w:rsid w:val="003279A0"/>
    <w:rPr>
      <w:rFonts w:ascii="Times New Roman" w:eastAsia="Times New Roman" w:hAnsi="Times New Roman" w:cs="Times New Roman"/>
      <w:color w:val="000000"/>
      <w:w w:val="90"/>
      <w:sz w:val="28"/>
      <w:szCs w:val="28"/>
      <w:lang w:eastAsia="ru-RU"/>
    </w:rPr>
  </w:style>
  <w:style w:type="paragraph" w:styleId="a5">
    <w:name w:val="footer"/>
    <w:basedOn w:val="a"/>
    <w:link w:val="a6"/>
    <w:uiPriority w:val="99"/>
    <w:unhideWhenUsed/>
    <w:rsid w:val="003279A0"/>
    <w:pPr>
      <w:tabs>
        <w:tab w:val="center" w:pos="4677"/>
        <w:tab w:val="right" w:pos="9355"/>
      </w:tabs>
    </w:pPr>
  </w:style>
  <w:style w:type="character" w:customStyle="1" w:styleId="a6">
    <w:name w:val="Нижний колонтитул Знак"/>
    <w:basedOn w:val="a0"/>
    <w:link w:val="a5"/>
    <w:uiPriority w:val="99"/>
    <w:rsid w:val="003279A0"/>
    <w:rPr>
      <w:rFonts w:ascii="Times New Roman" w:eastAsia="Times New Roman" w:hAnsi="Times New Roman" w:cs="Times New Roman"/>
      <w:color w:val="000000"/>
      <w:w w:val="9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TGKST</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2020-07-02T07:20:00Z</cp:lastPrinted>
  <dcterms:created xsi:type="dcterms:W3CDTF">2018-09-13T06:44:00Z</dcterms:created>
  <dcterms:modified xsi:type="dcterms:W3CDTF">2020-07-02T07:53:00Z</dcterms:modified>
</cp:coreProperties>
</file>